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3E095" w14:textId="21866E0C" w:rsidR="00BC3F6F" w:rsidRDefault="00BC3F6F" w:rsidP="00BC3F6F">
      <w:pPr>
        <w:tabs>
          <w:tab w:val="center" w:pos="4536"/>
          <w:tab w:val="right" w:pos="9639"/>
        </w:tabs>
        <w:spacing w:before="120" w:after="120" w:line="240" w:lineRule="auto"/>
        <w:ind w:right="2"/>
        <w:rPr>
          <w:b/>
          <w:bCs/>
          <w:sz w:val="22"/>
          <w:szCs w:val="22"/>
        </w:rPr>
      </w:pPr>
      <w:r>
        <w:rPr>
          <w:b/>
          <w:bCs/>
          <w:sz w:val="22"/>
          <w:szCs w:val="22"/>
          <w:lang w:eastAsia="ja-JP"/>
        </w:rPr>
        <w:t>3GPP TSG RAN WG1 meeting #1</w:t>
      </w:r>
      <w:r>
        <w:rPr>
          <w:rFonts w:hint="eastAsia"/>
          <w:b/>
          <w:bCs/>
          <w:sz w:val="22"/>
          <w:szCs w:val="22"/>
        </w:rPr>
        <w:t>2</w:t>
      </w:r>
      <w:r w:rsidR="003546B4">
        <w:rPr>
          <w:b/>
          <w:bCs/>
          <w:sz w:val="22"/>
          <w:szCs w:val="22"/>
        </w:rPr>
        <w:t>2</w:t>
      </w:r>
      <w:r>
        <w:rPr>
          <w:b/>
          <w:bCs/>
          <w:sz w:val="22"/>
          <w:szCs w:val="22"/>
          <w:lang w:eastAsia="ja-JP"/>
        </w:rPr>
        <w:tab/>
      </w:r>
      <w:r>
        <w:rPr>
          <w:b/>
          <w:bCs/>
          <w:sz w:val="22"/>
          <w:szCs w:val="22"/>
          <w:lang w:eastAsia="ja-JP"/>
        </w:rPr>
        <w:tab/>
        <w:t xml:space="preserve">                                   </w:t>
      </w:r>
      <w:r>
        <w:rPr>
          <w:rFonts w:hint="eastAsia"/>
          <w:b/>
          <w:bCs/>
          <w:sz w:val="22"/>
          <w:szCs w:val="22"/>
          <w:lang w:eastAsia="ja-JP"/>
        </w:rPr>
        <w:t>R1-</w:t>
      </w:r>
      <w:r w:rsidR="00F4657B">
        <w:rPr>
          <w:b/>
          <w:bCs/>
          <w:sz w:val="22"/>
          <w:szCs w:val="22"/>
          <w:lang w:eastAsia="ja-JP"/>
        </w:rPr>
        <w:t>2505631</w:t>
      </w:r>
    </w:p>
    <w:p w14:paraId="7DE91D2C" w14:textId="6B6ADFC2" w:rsidR="00BC3F6F" w:rsidRDefault="003546B4" w:rsidP="006E46A6">
      <w:pPr>
        <w:tabs>
          <w:tab w:val="left" w:pos="1985"/>
        </w:tabs>
        <w:spacing w:before="120" w:after="120"/>
        <w:ind w:left="1987" w:hanging="1987"/>
        <w:rPr>
          <w:rFonts w:eastAsia="MS Mincho"/>
          <w:b/>
          <w:bCs/>
          <w:sz w:val="22"/>
          <w:szCs w:val="22"/>
          <w:lang w:eastAsia="ja-JP"/>
        </w:rPr>
      </w:pPr>
      <w:r>
        <w:rPr>
          <w:rFonts w:eastAsia="MS Mincho"/>
          <w:b/>
          <w:bCs/>
          <w:sz w:val="22"/>
          <w:szCs w:val="22"/>
          <w:lang w:eastAsia="ja-JP"/>
        </w:rPr>
        <w:t>Bengaluru</w:t>
      </w:r>
      <w:r w:rsidR="00BC3F6F">
        <w:rPr>
          <w:rFonts w:eastAsia="MS Mincho"/>
          <w:b/>
          <w:bCs/>
          <w:sz w:val="22"/>
          <w:szCs w:val="22"/>
          <w:lang w:eastAsia="ja-JP"/>
        </w:rPr>
        <w:t xml:space="preserve">, </w:t>
      </w:r>
      <w:r>
        <w:rPr>
          <w:rFonts w:eastAsia="MS Mincho"/>
          <w:b/>
          <w:bCs/>
          <w:sz w:val="22"/>
          <w:szCs w:val="22"/>
          <w:lang w:eastAsia="ja-JP"/>
        </w:rPr>
        <w:t>India</w:t>
      </w:r>
      <w:r w:rsidR="00BC3F6F">
        <w:rPr>
          <w:rFonts w:eastAsia="MS Mincho"/>
          <w:b/>
          <w:bCs/>
          <w:sz w:val="22"/>
          <w:szCs w:val="22"/>
          <w:lang w:eastAsia="ja-JP"/>
        </w:rPr>
        <w:t xml:space="preserve">, </w:t>
      </w:r>
      <w:r w:rsidR="00880890">
        <w:rPr>
          <w:rFonts w:eastAsia="Malgun Gothic"/>
          <w:b/>
          <w:bCs/>
          <w:sz w:val="22"/>
          <w:szCs w:val="22"/>
          <w:lang w:eastAsia="ko-KR"/>
        </w:rPr>
        <w:t>August</w:t>
      </w:r>
      <w:r w:rsidR="00BC3F6F">
        <w:rPr>
          <w:rFonts w:eastAsia="Malgun Gothic"/>
          <w:b/>
          <w:bCs/>
          <w:sz w:val="22"/>
          <w:szCs w:val="22"/>
          <w:lang w:eastAsia="ko-KR"/>
        </w:rPr>
        <w:t xml:space="preserve"> </w:t>
      </w:r>
      <w:r w:rsidR="00880890">
        <w:rPr>
          <w:rFonts w:eastAsia="MS Mincho"/>
          <w:b/>
          <w:bCs/>
          <w:sz w:val="22"/>
          <w:szCs w:val="22"/>
          <w:lang w:eastAsia="ja-JP"/>
        </w:rPr>
        <w:t>25</w:t>
      </w:r>
      <w:r w:rsidR="00BC3F6F">
        <w:rPr>
          <w:rFonts w:eastAsia="Malgun Gothic"/>
          <w:b/>
          <w:bCs/>
          <w:sz w:val="22"/>
          <w:szCs w:val="22"/>
          <w:vertAlign w:val="superscript"/>
          <w:lang w:eastAsia="ko-KR"/>
        </w:rPr>
        <w:t>th</w:t>
      </w:r>
      <w:r w:rsidR="00BC3F6F">
        <w:rPr>
          <w:rFonts w:eastAsia="MS Mincho"/>
          <w:b/>
          <w:bCs/>
          <w:sz w:val="22"/>
          <w:szCs w:val="22"/>
          <w:lang w:eastAsia="ja-JP"/>
        </w:rPr>
        <w:t xml:space="preserve"> </w:t>
      </w:r>
      <w:r w:rsidR="00BC3F6F">
        <w:rPr>
          <w:b/>
          <w:bCs/>
          <w:sz w:val="22"/>
          <w:szCs w:val="22"/>
        </w:rPr>
        <w:t>– 2</w:t>
      </w:r>
      <w:r w:rsidR="00880890">
        <w:rPr>
          <w:b/>
          <w:bCs/>
          <w:sz w:val="22"/>
          <w:szCs w:val="22"/>
        </w:rPr>
        <w:t>9</w:t>
      </w:r>
      <w:r w:rsidR="005353E1">
        <w:rPr>
          <w:b/>
          <w:bCs/>
          <w:sz w:val="22"/>
          <w:szCs w:val="22"/>
          <w:vertAlign w:val="superscript"/>
        </w:rPr>
        <w:t>th</w:t>
      </w:r>
      <w:r w:rsidR="00BC3F6F">
        <w:rPr>
          <w:rFonts w:eastAsia="MS Mincho"/>
          <w:b/>
          <w:bCs/>
          <w:sz w:val="22"/>
          <w:szCs w:val="22"/>
          <w:lang w:eastAsia="ja-JP"/>
        </w:rPr>
        <w:t>, 2025</w:t>
      </w:r>
    </w:p>
    <w:p w14:paraId="73112336" w14:textId="793EEFE7" w:rsidR="00BC3F6F" w:rsidRDefault="00BC3F6F" w:rsidP="00BC3F6F">
      <w:pPr>
        <w:tabs>
          <w:tab w:val="left" w:pos="1985"/>
        </w:tabs>
        <w:spacing w:before="120" w:after="120"/>
        <w:ind w:left="1987" w:hanging="1987"/>
        <w:rPr>
          <w:b/>
          <w:sz w:val="22"/>
          <w:szCs w:val="22"/>
        </w:rPr>
      </w:pPr>
      <w:r>
        <w:rPr>
          <w:b/>
          <w:sz w:val="22"/>
          <w:szCs w:val="22"/>
        </w:rPr>
        <w:t xml:space="preserve">Title: </w:t>
      </w:r>
      <w:r>
        <w:rPr>
          <w:b/>
          <w:sz w:val="22"/>
          <w:szCs w:val="22"/>
        </w:rPr>
        <w:tab/>
      </w:r>
      <w:r w:rsidR="00A43D8F">
        <w:rPr>
          <w:b/>
          <w:sz w:val="22"/>
          <w:szCs w:val="22"/>
        </w:rPr>
        <w:t>Energy Efficiency</w:t>
      </w:r>
    </w:p>
    <w:p w14:paraId="7380B3B1" w14:textId="56E02179" w:rsidR="00BC3F6F" w:rsidRDefault="00BC3F6F" w:rsidP="00BC3F6F">
      <w:pPr>
        <w:tabs>
          <w:tab w:val="left" w:pos="1985"/>
        </w:tabs>
        <w:spacing w:before="120" w:after="120"/>
        <w:ind w:left="1980" w:hanging="1980"/>
        <w:rPr>
          <w:b/>
          <w:sz w:val="22"/>
          <w:szCs w:val="22"/>
        </w:rPr>
      </w:pPr>
      <w:r>
        <w:rPr>
          <w:b/>
          <w:sz w:val="22"/>
          <w:szCs w:val="22"/>
        </w:rPr>
        <w:t xml:space="preserve">Source: </w:t>
      </w:r>
      <w:r>
        <w:rPr>
          <w:b/>
          <w:sz w:val="22"/>
          <w:szCs w:val="22"/>
        </w:rPr>
        <w:tab/>
      </w:r>
      <w:r w:rsidR="00A43D8F" w:rsidRPr="00A43D8F">
        <w:rPr>
          <w:b/>
          <w:sz w:val="22"/>
          <w:szCs w:val="22"/>
        </w:rPr>
        <w:t>Tejas Networks Ltd.</w:t>
      </w:r>
    </w:p>
    <w:p w14:paraId="2B7A8EDA" w14:textId="468CED6F" w:rsidR="00BC3F6F" w:rsidRDefault="00BC3F6F" w:rsidP="00BC3F6F">
      <w:pPr>
        <w:tabs>
          <w:tab w:val="left" w:pos="1985"/>
        </w:tabs>
        <w:spacing w:before="120" w:after="120"/>
        <w:rPr>
          <w:b/>
          <w:sz w:val="20"/>
          <w:szCs w:val="22"/>
        </w:rPr>
      </w:pPr>
      <w:r>
        <w:rPr>
          <w:b/>
          <w:sz w:val="22"/>
          <w:szCs w:val="22"/>
          <w:lang w:val="pt-BR"/>
        </w:rPr>
        <w:t>Agenda item:</w:t>
      </w:r>
      <w:r>
        <w:rPr>
          <w:b/>
          <w:sz w:val="22"/>
          <w:szCs w:val="22"/>
          <w:lang w:val="pt-BR"/>
        </w:rPr>
        <w:tab/>
      </w:r>
      <w:r w:rsidR="00A43D8F">
        <w:rPr>
          <w:b/>
          <w:sz w:val="22"/>
          <w:szCs w:val="22"/>
        </w:rPr>
        <w:t>11.5</w:t>
      </w:r>
    </w:p>
    <w:p w14:paraId="17C71D49" w14:textId="77777777" w:rsidR="00BC3F6F" w:rsidRDefault="00BC3F6F" w:rsidP="00BC3F6F">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14:paraId="4CBB3610" w14:textId="77777777" w:rsidR="00BC3F6F" w:rsidRPr="004C0099" w:rsidRDefault="00BC3F6F" w:rsidP="00BC3F6F">
      <w:pPr>
        <w:pStyle w:val="Heading1"/>
        <w:spacing w:before="120" w:after="120"/>
        <w:rPr>
          <w:rFonts w:eastAsia="SimSun" w:cs="Arial"/>
          <w:szCs w:val="32"/>
        </w:rPr>
      </w:pPr>
      <w:r w:rsidRPr="004C0099">
        <w:rPr>
          <w:rFonts w:eastAsia="SimSun" w:cs="Arial"/>
          <w:szCs w:val="32"/>
        </w:rPr>
        <w:t>Introduction</w:t>
      </w:r>
    </w:p>
    <w:p w14:paraId="4515D4A9" w14:textId="30964D54" w:rsidR="00BC3F6F" w:rsidRPr="004A27D5" w:rsidRDefault="00B55477" w:rsidP="00BC3F6F">
      <w:pPr>
        <w:spacing w:before="120" w:after="120"/>
        <w:rPr>
          <w:sz w:val="22"/>
          <w:szCs w:val="22"/>
        </w:rPr>
      </w:pPr>
      <w:r w:rsidRPr="004A27D5">
        <w:rPr>
          <w:sz w:val="22"/>
          <w:szCs w:val="22"/>
        </w:rPr>
        <w:t xml:space="preserve">In </w:t>
      </w:r>
      <w:r w:rsidR="00B04F93" w:rsidRPr="004A27D5">
        <w:rPr>
          <w:sz w:val="22"/>
          <w:szCs w:val="22"/>
        </w:rPr>
        <w:t xml:space="preserve">the </w:t>
      </w:r>
      <w:r w:rsidRPr="004A27D5">
        <w:rPr>
          <w:sz w:val="22"/>
          <w:szCs w:val="22"/>
        </w:rPr>
        <w:t>3GPP RP#108 meeting, objective</w:t>
      </w:r>
      <w:r w:rsidR="008629D1" w:rsidRPr="004A27D5">
        <w:rPr>
          <w:sz w:val="22"/>
          <w:szCs w:val="22"/>
        </w:rPr>
        <w:t>s</w:t>
      </w:r>
      <w:r w:rsidRPr="004A27D5">
        <w:rPr>
          <w:sz w:val="22"/>
          <w:szCs w:val="22"/>
        </w:rPr>
        <w:t xml:space="preserve"> for 6G study items </w:t>
      </w:r>
      <w:r w:rsidR="008629D1" w:rsidRPr="004A27D5">
        <w:rPr>
          <w:sz w:val="22"/>
          <w:szCs w:val="22"/>
        </w:rPr>
        <w:t>are</w:t>
      </w:r>
      <w:r w:rsidRPr="004A27D5">
        <w:rPr>
          <w:sz w:val="22"/>
          <w:szCs w:val="22"/>
        </w:rPr>
        <w:t xml:space="preserve"> defined</w:t>
      </w:r>
      <w:r w:rsidR="00BC3F6F" w:rsidRPr="004A27D5">
        <w:rPr>
          <w:sz w:val="22"/>
          <w:szCs w:val="22"/>
        </w:rPr>
        <w:t>.</w:t>
      </w:r>
      <w:r w:rsidR="008B2845" w:rsidRPr="004A27D5">
        <w:rPr>
          <w:sz w:val="22"/>
          <w:szCs w:val="22"/>
        </w:rPr>
        <w:t xml:space="preserve"> </w:t>
      </w:r>
      <w:r w:rsidR="004A2F98" w:rsidRPr="004A27D5">
        <w:rPr>
          <w:sz w:val="22"/>
          <w:szCs w:val="22"/>
        </w:rPr>
        <w:t>The objective</w:t>
      </w:r>
      <w:r w:rsidR="00EB6BF6" w:rsidRPr="004A27D5">
        <w:rPr>
          <w:sz w:val="22"/>
          <w:szCs w:val="22"/>
        </w:rPr>
        <w:t>s</w:t>
      </w:r>
      <w:r w:rsidR="004A2F98" w:rsidRPr="004A27D5">
        <w:rPr>
          <w:sz w:val="22"/>
          <w:szCs w:val="22"/>
        </w:rPr>
        <w:t xml:space="preserve"> defined </w:t>
      </w:r>
      <w:r w:rsidR="00095964" w:rsidRPr="004A27D5">
        <w:rPr>
          <w:sz w:val="22"/>
          <w:szCs w:val="22"/>
        </w:rPr>
        <w:t xml:space="preserve">in the </w:t>
      </w:r>
      <w:r w:rsidR="00EF662D" w:rsidRPr="004A27D5">
        <w:rPr>
          <w:sz w:val="22"/>
          <w:szCs w:val="22"/>
        </w:rPr>
        <w:t>“</w:t>
      </w:r>
      <w:r w:rsidR="00BC340A" w:rsidRPr="004A27D5">
        <w:rPr>
          <w:sz w:val="22"/>
          <w:szCs w:val="22"/>
        </w:rPr>
        <w:t>RP-251881_6G_WG_SID</w:t>
      </w:r>
      <w:r w:rsidR="00EF662D" w:rsidRPr="004A27D5">
        <w:rPr>
          <w:sz w:val="22"/>
          <w:szCs w:val="22"/>
        </w:rPr>
        <w:t>”</w:t>
      </w:r>
      <w:r w:rsidR="00BC340A" w:rsidRPr="004A27D5">
        <w:rPr>
          <w:sz w:val="22"/>
          <w:szCs w:val="22"/>
        </w:rPr>
        <w:t xml:space="preserve"> document </w:t>
      </w:r>
      <w:r w:rsidR="004A2F98" w:rsidRPr="004A27D5">
        <w:rPr>
          <w:sz w:val="22"/>
          <w:szCs w:val="22"/>
        </w:rPr>
        <w:t xml:space="preserve">for </w:t>
      </w:r>
      <w:r w:rsidR="00F83A8C" w:rsidRPr="004A27D5">
        <w:rPr>
          <w:sz w:val="22"/>
          <w:szCs w:val="22"/>
        </w:rPr>
        <w:t>P</w:t>
      </w:r>
      <w:r w:rsidR="004A2F98" w:rsidRPr="004A27D5">
        <w:rPr>
          <w:sz w:val="22"/>
          <w:szCs w:val="22"/>
        </w:rPr>
        <w:t xml:space="preserve">hysical </w:t>
      </w:r>
      <w:r w:rsidR="00F83A8C" w:rsidRPr="004A27D5">
        <w:rPr>
          <w:sz w:val="22"/>
          <w:szCs w:val="22"/>
        </w:rPr>
        <w:t>L</w:t>
      </w:r>
      <w:r w:rsidR="004A2F98" w:rsidRPr="004A27D5">
        <w:rPr>
          <w:sz w:val="22"/>
          <w:szCs w:val="22"/>
        </w:rPr>
        <w:t xml:space="preserve">ayer aspects </w:t>
      </w:r>
      <w:r w:rsidR="00F22EF3" w:rsidRPr="004A27D5">
        <w:rPr>
          <w:sz w:val="22"/>
          <w:szCs w:val="22"/>
        </w:rPr>
        <w:t>is</w:t>
      </w:r>
      <w:r w:rsidR="00D872E0" w:rsidRPr="004A27D5">
        <w:rPr>
          <w:sz w:val="22"/>
          <w:szCs w:val="22"/>
        </w:rPr>
        <w:t xml:space="preserve"> </w:t>
      </w:r>
      <w:r w:rsidR="004A2F98" w:rsidRPr="004A27D5">
        <w:rPr>
          <w:sz w:val="22"/>
          <w:szCs w:val="22"/>
        </w:rPr>
        <w:t>captured below</w:t>
      </w:r>
      <w:r w:rsidR="00F22EF3">
        <w:rPr>
          <w:sz w:val="22"/>
          <w:szCs w:val="22"/>
        </w:rPr>
        <w:t>.</w:t>
      </w:r>
    </w:p>
    <w:tbl>
      <w:tblPr>
        <w:tblStyle w:val="TableGrid"/>
        <w:tblW w:w="0" w:type="auto"/>
        <w:jc w:val="center"/>
        <w:tblLook w:val="04A0" w:firstRow="1" w:lastRow="0" w:firstColumn="1" w:lastColumn="0" w:noHBand="0" w:noVBand="1"/>
      </w:tblPr>
      <w:tblGrid>
        <w:gridCol w:w="9540"/>
      </w:tblGrid>
      <w:tr w:rsidR="00BC3F6F" w14:paraId="37CCB9C6" w14:textId="77777777" w:rsidTr="009E0211">
        <w:trPr>
          <w:jc w:val="center"/>
        </w:trPr>
        <w:tc>
          <w:tcPr>
            <w:tcW w:w="9540" w:type="dxa"/>
          </w:tcPr>
          <w:p w14:paraId="433EE9A1" w14:textId="77777777" w:rsidR="00E236DE" w:rsidRPr="00A261C8" w:rsidRDefault="00E236DE" w:rsidP="00A261C8">
            <w:pPr>
              <w:overflowPunct w:val="0"/>
              <w:autoSpaceDE w:val="0"/>
              <w:autoSpaceDN w:val="0"/>
              <w:adjustRightInd w:val="0"/>
              <w:spacing w:before="120" w:afterLines="0" w:after="120"/>
              <w:jc w:val="left"/>
              <w:textAlignment w:val="baseline"/>
              <w:rPr>
                <w:color w:val="000000" w:themeColor="text1"/>
                <w:sz w:val="22"/>
                <w:szCs w:val="22"/>
              </w:rPr>
            </w:pPr>
            <w:r w:rsidRPr="00A261C8">
              <w:rPr>
                <w:color w:val="000000" w:themeColor="text1"/>
                <w:sz w:val="22"/>
                <w:szCs w:val="22"/>
              </w:rPr>
              <w:t xml:space="preserve">Physical Layer structure for 6GR, </w:t>
            </w:r>
          </w:p>
          <w:p w14:paraId="5F959B94" w14:textId="49CEFD22"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E236DE">
              <w:rPr>
                <w:color w:val="000000" w:themeColor="text1"/>
                <w:sz w:val="22"/>
                <w:szCs w:val="22"/>
              </w:rPr>
              <w:t xml:space="preserve">Waveforms (OFDM-based) and modulations. 5G NR Waveforms and modulation should be considered for 6GR and </w:t>
            </w:r>
            <w:r w:rsidR="00216AA8">
              <w:rPr>
                <w:color w:val="000000" w:themeColor="text1"/>
                <w:sz w:val="22"/>
                <w:szCs w:val="22"/>
              </w:rPr>
              <w:t>are</w:t>
            </w:r>
            <w:r w:rsidRPr="00E236DE">
              <w:rPr>
                <w:color w:val="000000" w:themeColor="text1"/>
                <w:sz w:val="22"/>
                <w:szCs w:val="22"/>
              </w:rPr>
              <w:t xml:space="preserve"> also the benchmark for other potential proposals. [RAN1, RAN4]</w:t>
            </w:r>
          </w:p>
          <w:p w14:paraId="097E71A8" w14:textId="77777777"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E236DE">
              <w:rPr>
                <w:color w:val="000000" w:themeColor="text1"/>
                <w:sz w:val="22"/>
                <w:szCs w:val="22"/>
              </w:rPr>
              <w:t>Frame structure, including compatibility with 5G NR to allow for efficient 5G-6G Multi-RAT Spectrum Sharing (MRSS). [RAN1]</w:t>
            </w:r>
          </w:p>
          <w:p w14:paraId="52DAFB4B" w14:textId="77777777"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E236DE">
              <w:rPr>
                <w:color w:val="000000" w:themeColor="text1"/>
                <w:sz w:val="22"/>
                <w:szCs w:val="22"/>
              </w:rPr>
              <w:t>Channel coding, using LDPC and Polar Code as baseline, considering applicable extensions to satisfy 6G requirements and characteristics with acceptable performance/complexity trade-off [RAN1]</w:t>
            </w:r>
          </w:p>
          <w:p w14:paraId="35E74E1A" w14:textId="77777777"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E236DE">
              <w:rPr>
                <w:color w:val="000000" w:themeColor="text1"/>
                <w:sz w:val="22"/>
                <w:szCs w:val="22"/>
              </w:rPr>
              <w:t>Channel Bandwidth (at least minimum and maximum), Numerology, avoiding multiple numerologies for the same band / sub-range (e.g., enabling synergies among frequency bands in the ~7GHz range)</w:t>
            </w:r>
            <w:r w:rsidRPr="00E236DE">
              <w:rPr>
                <w:rFonts w:hint="eastAsia"/>
                <w:color w:val="000000" w:themeColor="text1"/>
                <w:sz w:val="22"/>
                <w:szCs w:val="22"/>
                <w:lang w:eastAsia="ja-JP"/>
              </w:rPr>
              <w:t xml:space="preserve"> </w:t>
            </w:r>
            <w:r w:rsidRPr="00E236DE">
              <w:rPr>
                <w:color w:val="000000" w:themeColor="text1"/>
                <w:sz w:val="22"/>
                <w:szCs w:val="22"/>
              </w:rPr>
              <w:t>[RAN1, RAN4]</w:t>
            </w:r>
          </w:p>
          <w:p w14:paraId="05AC1DD4" w14:textId="77777777"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E236DE">
              <w:rPr>
                <w:color w:val="000000" w:themeColor="text1"/>
                <w:sz w:val="22"/>
                <w:szCs w:val="22"/>
              </w:rPr>
              <w:t>Physical layer control, data scheduling and HARQ operation [RAN1, RAN2]</w:t>
            </w:r>
          </w:p>
          <w:p w14:paraId="37011473" w14:textId="77777777"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E236DE">
              <w:rPr>
                <w:color w:val="000000" w:themeColor="text1"/>
                <w:sz w:val="22"/>
                <w:szCs w:val="22"/>
              </w:rPr>
              <w:t>MIMO operation [RAN1, RAN4]</w:t>
            </w:r>
          </w:p>
          <w:p w14:paraId="3F7A4FBA" w14:textId="77777777"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E236DE">
              <w:rPr>
                <w:color w:val="000000" w:themeColor="text1"/>
                <w:sz w:val="22"/>
                <w:szCs w:val="22"/>
              </w:rPr>
              <w:t xml:space="preserve">Duplexing [RAN1, RAN4] </w:t>
            </w:r>
          </w:p>
          <w:p w14:paraId="52516524" w14:textId="77777777"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E236DE">
              <w:rPr>
                <w:color w:val="000000" w:themeColor="text1"/>
                <w:sz w:val="22"/>
                <w:szCs w:val="22"/>
              </w:rPr>
              <w:t>Initial access [RAN1, RAN2, RAN4]</w:t>
            </w:r>
          </w:p>
          <w:p w14:paraId="17A1F65D" w14:textId="2DE06BCF" w:rsidR="00E236DE" w:rsidRPr="00E236DE" w:rsidRDefault="00E236DE" w:rsidP="00A261C8">
            <w:pPr>
              <w:pStyle w:val="ListParagraph"/>
              <w:numPr>
                <w:ilvl w:val="2"/>
                <w:numId w:val="11"/>
              </w:numPr>
              <w:overflowPunct w:val="0"/>
              <w:autoSpaceDE w:val="0"/>
              <w:autoSpaceDN w:val="0"/>
              <w:adjustRightInd w:val="0"/>
              <w:spacing w:before="120" w:afterLines="0" w:after="120"/>
              <w:ind w:left="1483" w:hanging="288"/>
              <w:jc w:val="left"/>
              <w:textAlignment w:val="baseline"/>
              <w:rPr>
                <w:color w:val="000000" w:themeColor="text1"/>
                <w:sz w:val="22"/>
                <w:szCs w:val="22"/>
              </w:rPr>
            </w:pPr>
            <w:r w:rsidRPr="00E236DE">
              <w:rPr>
                <w:color w:val="000000" w:themeColor="text1"/>
                <w:sz w:val="22"/>
                <w:szCs w:val="22"/>
              </w:rPr>
              <w:t xml:space="preserve">Studies on synchronization signal and raster, broadcast signals/channel and physical </w:t>
            </w:r>
            <w:r w:rsidR="00A261C8" w:rsidRPr="00E236DE">
              <w:rPr>
                <w:color w:val="000000" w:themeColor="text1"/>
                <w:sz w:val="22"/>
                <w:szCs w:val="22"/>
              </w:rPr>
              <w:t>random-access</w:t>
            </w:r>
            <w:r w:rsidRPr="00E236DE">
              <w:rPr>
                <w:color w:val="000000" w:themeColor="text1"/>
                <w:sz w:val="22"/>
                <w:szCs w:val="22"/>
              </w:rPr>
              <w:t xml:space="preserve"> channel [RAN1, RAN4]</w:t>
            </w:r>
          </w:p>
          <w:p w14:paraId="3B7510EC" w14:textId="77777777" w:rsidR="00E236DE" w:rsidRPr="00E236DE" w:rsidRDefault="00E236DE" w:rsidP="00A261C8">
            <w:pPr>
              <w:pStyle w:val="ListParagraph"/>
              <w:numPr>
                <w:ilvl w:val="2"/>
                <w:numId w:val="11"/>
              </w:numPr>
              <w:overflowPunct w:val="0"/>
              <w:autoSpaceDE w:val="0"/>
              <w:autoSpaceDN w:val="0"/>
              <w:adjustRightInd w:val="0"/>
              <w:spacing w:before="120" w:afterLines="0" w:after="120"/>
              <w:ind w:left="1483" w:hanging="288"/>
              <w:jc w:val="left"/>
              <w:textAlignment w:val="baseline"/>
              <w:rPr>
                <w:color w:val="000000" w:themeColor="text1"/>
                <w:sz w:val="22"/>
                <w:szCs w:val="22"/>
              </w:rPr>
            </w:pPr>
            <w:r w:rsidRPr="00E236DE">
              <w:rPr>
                <w:color w:val="000000" w:themeColor="text1"/>
                <w:sz w:val="22"/>
                <w:szCs w:val="22"/>
              </w:rPr>
              <w:t xml:space="preserve">Studies on initial access procedure, random access procedures, system information and paging [RAN2, RAN1, RAN4]   </w:t>
            </w:r>
          </w:p>
          <w:p w14:paraId="1516FDFC" w14:textId="77777777"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E236DE">
              <w:rPr>
                <w:color w:val="000000" w:themeColor="text1"/>
                <w:sz w:val="22"/>
                <w:szCs w:val="22"/>
              </w:rPr>
              <w:t>6GR spectrum utilization and aggregation.  [RAN1, RAN2, RAN4]</w:t>
            </w:r>
          </w:p>
          <w:p w14:paraId="2E1A74A1" w14:textId="77777777"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E236DE">
              <w:rPr>
                <w:color w:val="000000" w:themeColor="text1"/>
                <w:sz w:val="22"/>
                <w:szCs w:val="22"/>
              </w:rPr>
              <w:t>Other physical layer signals, channels and procedures [RAN1, RAN2, RAN4]</w:t>
            </w:r>
          </w:p>
          <w:p w14:paraId="47F91449" w14:textId="77777777" w:rsidR="00E236DE" w:rsidRPr="00E236DE"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2"/>
                <w:szCs w:val="22"/>
              </w:rPr>
            </w:pPr>
            <w:r w:rsidRPr="000457A4">
              <w:rPr>
                <w:color w:val="000000" w:themeColor="text1"/>
                <w:sz w:val="22"/>
                <w:szCs w:val="22"/>
                <w:highlight w:val="yellow"/>
              </w:rPr>
              <w:t>Evaluate performance of at least energy efficiency,</w:t>
            </w:r>
            <w:r w:rsidRPr="00E236DE">
              <w:rPr>
                <w:color w:val="000000" w:themeColor="text1"/>
                <w:sz w:val="22"/>
                <w:szCs w:val="22"/>
              </w:rPr>
              <w:t xml:space="preserve"> spectrum efficiency, and coverage </w:t>
            </w:r>
            <w:r w:rsidRPr="000457A4">
              <w:rPr>
                <w:color w:val="000000" w:themeColor="text1"/>
                <w:sz w:val="22"/>
                <w:szCs w:val="22"/>
                <w:highlight w:val="yellow"/>
              </w:rPr>
              <w:t>compared to 5G NR, and deliver the initial result at the end of study [RAN</w:t>
            </w:r>
            <w:r w:rsidRPr="000457A4">
              <w:rPr>
                <w:rFonts w:hint="eastAsia"/>
                <w:color w:val="000000" w:themeColor="text1"/>
                <w:sz w:val="22"/>
                <w:szCs w:val="22"/>
                <w:highlight w:val="yellow"/>
                <w:lang w:eastAsia="ja-JP"/>
              </w:rPr>
              <w:t>1</w:t>
            </w:r>
            <w:r w:rsidRPr="000457A4">
              <w:rPr>
                <w:color w:val="000000" w:themeColor="text1"/>
                <w:sz w:val="22"/>
                <w:szCs w:val="22"/>
                <w:highlight w:val="yellow"/>
              </w:rPr>
              <w:t>].</w:t>
            </w:r>
          </w:p>
          <w:p w14:paraId="398C1F85" w14:textId="77777777" w:rsidR="00E236DE" w:rsidRPr="00E236DE" w:rsidRDefault="00E236DE" w:rsidP="00A261C8">
            <w:pPr>
              <w:pStyle w:val="ListParagraph"/>
              <w:numPr>
                <w:ilvl w:val="2"/>
                <w:numId w:val="10"/>
              </w:numPr>
              <w:overflowPunct w:val="0"/>
              <w:autoSpaceDE w:val="0"/>
              <w:autoSpaceDN w:val="0"/>
              <w:adjustRightInd w:val="0"/>
              <w:spacing w:before="120" w:afterLines="0" w:after="120"/>
              <w:ind w:left="1800"/>
              <w:jc w:val="left"/>
              <w:textAlignment w:val="baseline"/>
              <w:rPr>
                <w:color w:val="000000" w:themeColor="text1"/>
                <w:sz w:val="22"/>
                <w:szCs w:val="22"/>
              </w:rPr>
            </w:pPr>
            <w:r w:rsidRPr="00E236DE">
              <w:rPr>
                <w:rFonts w:hint="eastAsia"/>
                <w:color w:val="000000" w:themeColor="text1"/>
                <w:sz w:val="22"/>
                <w:szCs w:val="22"/>
                <w:lang w:eastAsia="ja-JP"/>
              </w:rPr>
              <w:t>RAN4 can be involved, if necessary, based on the LS from RAN1</w:t>
            </w:r>
          </w:p>
          <w:p w14:paraId="1EF4FE4E" w14:textId="28BF0566" w:rsidR="00BC3F6F" w:rsidRDefault="00BC3F6F" w:rsidP="009E0211">
            <w:pPr>
              <w:spacing w:before="120" w:after="120"/>
              <w:rPr>
                <w:rFonts w:eastAsia="PMingLiU"/>
                <w:szCs w:val="21"/>
                <w:lang w:eastAsia="zh-TW"/>
              </w:rPr>
            </w:pPr>
          </w:p>
        </w:tc>
      </w:tr>
    </w:tbl>
    <w:p w14:paraId="1CF1DB8F" w14:textId="77777777" w:rsidR="00EB6BF6" w:rsidRPr="00BA0F1C" w:rsidRDefault="00EB6BF6" w:rsidP="00EB6BF6">
      <w:pPr>
        <w:pStyle w:val="FirstParagraph"/>
        <w:spacing w:before="120" w:after="120"/>
        <w:rPr>
          <w:rFonts w:ascii="Times New Roman" w:hAnsi="Times New Roman" w:cs="Times New Roman"/>
          <w:sz w:val="22"/>
          <w:szCs w:val="22"/>
        </w:rPr>
      </w:pPr>
      <w:r w:rsidRPr="00BA0F1C">
        <w:rPr>
          <w:rFonts w:ascii="Times New Roman" w:hAnsi="Times New Roman" w:cs="Times New Roman"/>
          <w:sz w:val="22"/>
          <w:szCs w:val="22"/>
        </w:rPr>
        <w:t>The Physical Layer-related aspects include the evaluation of energy efficiency compared to 5G NR and the delivery of initial results at the end of the study. This document provides some thoughts on energy-efficient techniques for the 6G study.</w:t>
      </w:r>
    </w:p>
    <w:p w14:paraId="0580BCF1" w14:textId="77777777" w:rsidR="00EB6BF6" w:rsidRPr="008A6722" w:rsidRDefault="00EB6BF6" w:rsidP="00EB6BF6">
      <w:pPr>
        <w:pStyle w:val="BodyText"/>
        <w:spacing w:before="120"/>
        <w:rPr>
          <w:rFonts w:ascii="Times New Roman" w:hAnsi="Times New Roman"/>
          <w:sz w:val="22"/>
          <w:szCs w:val="22"/>
        </w:rPr>
      </w:pPr>
      <w:r w:rsidRPr="00BA0F1C">
        <w:rPr>
          <w:rFonts w:ascii="Times New Roman" w:hAnsi="Times New Roman"/>
          <w:sz w:val="22"/>
          <w:szCs w:val="22"/>
        </w:rPr>
        <w:t xml:space="preserve">For the 6G study, 5G NR </w:t>
      </w:r>
      <w:r w:rsidRPr="008A6722">
        <w:rPr>
          <w:rFonts w:ascii="Times New Roman" w:hAnsi="Times New Roman"/>
          <w:sz w:val="22"/>
          <w:szCs w:val="22"/>
        </w:rPr>
        <w:t>Release 19 can be the baseline for the study. Any energy saving technique that will be studied should, at a minimum, give an additional 5% Network Energy Saving (NES) gain compared to the baseline.</w:t>
      </w:r>
    </w:p>
    <w:p w14:paraId="41AA8BE6" w14:textId="2E99C90D" w:rsidR="00BC3F6F" w:rsidRPr="004C0099" w:rsidRDefault="00E05EDE" w:rsidP="00BC3F6F">
      <w:pPr>
        <w:pStyle w:val="Heading1"/>
        <w:spacing w:before="120" w:after="120"/>
        <w:rPr>
          <w:rFonts w:eastAsia="SimSun" w:cs="Arial"/>
          <w:szCs w:val="32"/>
        </w:rPr>
      </w:pPr>
      <w:r w:rsidRPr="004C0099">
        <w:rPr>
          <w:rFonts w:eastAsia="SimSun" w:cs="Arial"/>
          <w:szCs w:val="32"/>
        </w:rPr>
        <w:lastRenderedPageBreak/>
        <w:t>Time domain energy efficiency techniques</w:t>
      </w:r>
    </w:p>
    <w:p w14:paraId="7E386212" w14:textId="30E31C49" w:rsidR="00FB1776" w:rsidRPr="0023026E" w:rsidRDefault="00FB1776" w:rsidP="06AE1A74">
      <w:pPr>
        <w:pStyle w:val="ListParagraph"/>
        <w:numPr>
          <w:ilvl w:val="0"/>
          <w:numId w:val="12"/>
        </w:numPr>
        <w:spacing w:before="120" w:after="120"/>
        <w:rPr>
          <w:b/>
          <w:bCs/>
          <w:sz w:val="22"/>
          <w:szCs w:val="22"/>
          <w:u w:val="single"/>
        </w:rPr>
      </w:pPr>
      <w:r w:rsidRPr="06AE1A74">
        <w:rPr>
          <w:b/>
          <w:bCs/>
          <w:sz w:val="22"/>
          <w:szCs w:val="22"/>
          <w:u w:val="single"/>
        </w:rPr>
        <w:t>Background</w:t>
      </w:r>
    </w:p>
    <w:p w14:paraId="072BE678" w14:textId="79958135" w:rsidR="00381E35" w:rsidRPr="004A27D5" w:rsidRDefault="00381E35" w:rsidP="00381E35">
      <w:pPr>
        <w:spacing w:before="120" w:after="120"/>
        <w:rPr>
          <w:sz w:val="22"/>
          <w:szCs w:val="22"/>
        </w:rPr>
      </w:pPr>
      <w:r w:rsidRPr="004A27D5">
        <w:rPr>
          <w:sz w:val="22"/>
          <w:szCs w:val="22"/>
        </w:rPr>
        <w:t>In 5G NR</w:t>
      </w:r>
      <w:r w:rsidR="008B5538" w:rsidRPr="004A27D5">
        <w:rPr>
          <w:sz w:val="22"/>
          <w:szCs w:val="22"/>
        </w:rPr>
        <w:t>,</w:t>
      </w:r>
      <w:r w:rsidRPr="004A27D5">
        <w:rPr>
          <w:sz w:val="22"/>
          <w:szCs w:val="22"/>
        </w:rPr>
        <w:t xml:space="preserve"> many time domain </w:t>
      </w:r>
      <w:r w:rsidR="00843AF8" w:rsidRPr="004A27D5">
        <w:rPr>
          <w:sz w:val="22"/>
          <w:szCs w:val="22"/>
        </w:rPr>
        <w:t xml:space="preserve">adaptation techniques </w:t>
      </w:r>
      <w:r w:rsidR="006E2956" w:rsidRPr="004A27D5">
        <w:rPr>
          <w:sz w:val="22"/>
          <w:szCs w:val="22"/>
        </w:rPr>
        <w:t xml:space="preserve">for network energy saving </w:t>
      </w:r>
      <w:r w:rsidR="00843AF8" w:rsidRPr="004A27D5">
        <w:rPr>
          <w:sz w:val="22"/>
          <w:szCs w:val="22"/>
        </w:rPr>
        <w:t xml:space="preserve">are studied. Time </w:t>
      </w:r>
      <w:r w:rsidR="007624CA" w:rsidRPr="004A27D5">
        <w:rPr>
          <w:sz w:val="22"/>
          <w:szCs w:val="22"/>
        </w:rPr>
        <w:t xml:space="preserve">domain </w:t>
      </w:r>
      <w:r w:rsidR="00843AF8" w:rsidRPr="004A27D5">
        <w:rPr>
          <w:sz w:val="22"/>
          <w:szCs w:val="22"/>
        </w:rPr>
        <w:t>adaptation tech</w:t>
      </w:r>
      <w:r w:rsidR="007624CA" w:rsidRPr="004A27D5">
        <w:rPr>
          <w:sz w:val="22"/>
          <w:szCs w:val="22"/>
        </w:rPr>
        <w:t xml:space="preserve">niques include </w:t>
      </w:r>
      <w:r w:rsidR="000419C7" w:rsidRPr="004A27D5">
        <w:rPr>
          <w:sz w:val="22"/>
          <w:szCs w:val="22"/>
        </w:rPr>
        <w:t>a</w:t>
      </w:r>
      <w:r w:rsidR="005C25CD" w:rsidRPr="004A27D5">
        <w:rPr>
          <w:sz w:val="22"/>
          <w:szCs w:val="22"/>
        </w:rPr>
        <w:t xml:space="preserve">dapting transmission of </w:t>
      </w:r>
      <w:r w:rsidR="4108FD67" w:rsidRPr="004A27D5">
        <w:rPr>
          <w:sz w:val="22"/>
          <w:szCs w:val="22"/>
        </w:rPr>
        <w:t>common</w:t>
      </w:r>
      <w:r w:rsidR="00351DFA" w:rsidRPr="004A27D5">
        <w:rPr>
          <w:sz w:val="22"/>
          <w:szCs w:val="22"/>
        </w:rPr>
        <w:t xml:space="preserve"> signals or channels, adaptation of </w:t>
      </w:r>
      <w:r w:rsidR="008949A6" w:rsidRPr="004A27D5">
        <w:rPr>
          <w:sz w:val="22"/>
          <w:szCs w:val="22"/>
        </w:rPr>
        <w:t>UE-</w:t>
      </w:r>
      <w:r w:rsidR="00351DFA" w:rsidRPr="004A27D5">
        <w:rPr>
          <w:sz w:val="22"/>
          <w:szCs w:val="22"/>
        </w:rPr>
        <w:t>specific signals/channels</w:t>
      </w:r>
      <w:r w:rsidR="00AB0580" w:rsidRPr="004A27D5">
        <w:rPr>
          <w:sz w:val="22"/>
          <w:szCs w:val="22"/>
        </w:rPr>
        <w:t>, Adaptation of DTX/DRX, adaptation of SSB/SIB</w:t>
      </w:r>
      <w:r w:rsidR="00B3135C" w:rsidRPr="004A27D5">
        <w:rPr>
          <w:sz w:val="22"/>
          <w:szCs w:val="22"/>
        </w:rPr>
        <w:t>1</w:t>
      </w:r>
      <w:r w:rsidR="008949A6" w:rsidRPr="004A27D5">
        <w:rPr>
          <w:sz w:val="22"/>
          <w:szCs w:val="22"/>
        </w:rPr>
        <w:t>,</w:t>
      </w:r>
      <w:r w:rsidR="00B3135C" w:rsidRPr="004A27D5">
        <w:rPr>
          <w:sz w:val="22"/>
          <w:szCs w:val="22"/>
        </w:rPr>
        <w:t xml:space="preserve"> including </w:t>
      </w:r>
      <w:r w:rsidR="008949A6" w:rsidRPr="004A27D5">
        <w:rPr>
          <w:sz w:val="22"/>
          <w:szCs w:val="22"/>
        </w:rPr>
        <w:t>on-</w:t>
      </w:r>
      <w:r w:rsidR="00B3135C" w:rsidRPr="004A27D5">
        <w:rPr>
          <w:sz w:val="22"/>
          <w:szCs w:val="22"/>
        </w:rPr>
        <w:t>demand SSB/SIB1</w:t>
      </w:r>
      <w:r w:rsidR="008949A6" w:rsidRPr="004A27D5">
        <w:rPr>
          <w:sz w:val="22"/>
          <w:szCs w:val="22"/>
        </w:rPr>
        <w:t>,</w:t>
      </w:r>
      <w:r w:rsidR="00A0241B" w:rsidRPr="004A27D5">
        <w:rPr>
          <w:sz w:val="22"/>
          <w:szCs w:val="22"/>
        </w:rPr>
        <w:t xml:space="preserve"> and adaptation of PRACH</w:t>
      </w:r>
      <w:r w:rsidR="005A4FCC" w:rsidRPr="004A27D5">
        <w:rPr>
          <w:sz w:val="22"/>
          <w:szCs w:val="22"/>
        </w:rPr>
        <w:t>.</w:t>
      </w:r>
    </w:p>
    <w:p w14:paraId="590BE0B7" w14:textId="078D98AB" w:rsidR="000C4C37" w:rsidRPr="004A27D5" w:rsidRDefault="00891E50" w:rsidP="00381E35">
      <w:pPr>
        <w:spacing w:before="120" w:after="120"/>
        <w:rPr>
          <w:sz w:val="22"/>
          <w:szCs w:val="22"/>
        </w:rPr>
      </w:pPr>
      <w:r w:rsidRPr="004A27D5">
        <w:rPr>
          <w:sz w:val="22"/>
          <w:szCs w:val="22"/>
        </w:rPr>
        <w:t>Among</w:t>
      </w:r>
      <w:r w:rsidR="000C4C37" w:rsidRPr="004A27D5">
        <w:rPr>
          <w:sz w:val="22"/>
          <w:szCs w:val="22"/>
        </w:rPr>
        <w:t xml:space="preserve"> the </w:t>
      </w:r>
      <w:r w:rsidR="00C8420F" w:rsidRPr="004A27D5">
        <w:rPr>
          <w:sz w:val="22"/>
          <w:szCs w:val="22"/>
        </w:rPr>
        <w:t xml:space="preserve">time domain </w:t>
      </w:r>
      <w:r w:rsidR="000C4C37" w:rsidRPr="004A27D5">
        <w:rPr>
          <w:sz w:val="22"/>
          <w:szCs w:val="22"/>
        </w:rPr>
        <w:t>techniques</w:t>
      </w:r>
      <w:r w:rsidRPr="004A27D5">
        <w:rPr>
          <w:sz w:val="22"/>
          <w:szCs w:val="22"/>
        </w:rPr>
        <w:t xml:space="preserve"> mentioned above</w:t>
      </w:r>
      <w:r w:rsidR="0038114C" w:rsidRPr="004A27D5">
        <w:rPr>
          <w:sz w:val="22"/>
          <w:szCs w:val="22"/>
        </w:rPr>
        <w:t>,</w:t>
      </w:r>
      <w:r w:rsidR="000C4C37" w:rsidRPr="004A27D5">
        <w:rPr>
          <w:sz w:val="22"/>
          <w:szCs w:val="22"/>
        </w:rPr>
        <w:t xml:space="preserve"> </w:t>
      </w:r>
      <w:r w:rsidRPr="004A27D5">
        <w:rPr>
          <w:sz w:val="22"/>
          <w:szCs w:val="22"/>
        </w:rPr>
        <w:t xml:space="preserve">a </w:t>
      </w:r>
      <w:r w:rsidR="00C8420F" w:rsidRPr="004A27D5">
        <w:rPr>
          <w:sz w:val="22"/>
          <w:szCs w:val="22"/>
        </w:rPr>
        <w:t xml:space="preserve">few </w:t>
      </w:r>
      <w:r w:rsidR="00294649" w:rsidRPr="004A27D5">
        <w:rPr>
          <w:sz w:val="22"/>
          <w:szCs w:val="22"/>
        </w:rPr>
        <w:t>method</w:t>
      </w:r>
      <w:r w:rsidR="00C8420F" w:rsidRPr="004A27D5">
        <w:rPr>
          <w:sz w:val="22"/>
          <w:szCs w:val="22"/>
        </w:rPr>
        <w:t xml:space="preserve">s </w:t>
      </w:r>
      <w:r w:rsidR="00CF09A9" w:rsidRPr="004A27D5">
        <w:rPr>
          <w:sz w:val="22"/>
          <w:szCs w:val="22"/>
        </w:rPr>
        <w:t xml:space="preserve">are </w:t>
      </w:r>
      <w:r w:rsidR="000247EB" w:rsidRPr="004A27D5">
        <w:rPr>
          <w:sz w:val="22"/>
          <w:szCs w:val="22"/>
        </w:rPr>
        <w:t>specified</w:t>
      </w:r>
      <w:r w:rsidR="00CF09A9" w:rsidRPr="004A27D5">
        <w:rPr>
          <w:sz w:val="22"/>
          <w:szCs w:val="22"/>
        </w:rPr>
        <w:t xml:space="preserve"> in 5G NR </w:t>
      </w:r>
      <w:r w:rsidRPr="004A27D5">
        <w:rPr>
          <w:sz w:val="22"/>
          <w:szCs w:val="22"/>
        </w:rPr>
        <w:t>R</w:t>
      </w:r>
      <w:r w:rsidR="00CF09A9" w:rsidRPr="004A27D5">
        <w:rPr>
          <w:sz w:val="22"/>
          <w:szCs w:val="22"/>
        </w:rPr>
        <w:t xml:space="preserve">elease </w:t>
      </w:r>
      <w:r w:rsidR="00434E3B" w:rsidRPr="004A27D5">
        <w:rPr>
          <w:sz w:val="22"/>
          <w:szCs w:val="22"/>
        </w:rPr>
        <w:t xml:space="preserve">18 and </w:t>
      </w:r>
      <w:r w:rsidR="00CF09A9" w:rsidRPr="004A27D5">
        <w:rPr>
          <w:sz w:val="22"/>
          <w:szCs w:val="22"/>
        </w:rPr>
        <w:t xml:space="preserve">19. </w:t>
      </w:r>
      <w:r w:rsidR="0038114C" w:rsidRPr="004A27D5">
        <w:rPr>
          <w:sz w:val="22"/>
          <w:szCs w:val="22"/>
        </w:rPr>
        <w:t xml:space="preserve">Those include </w:t>
      </w:r>
      <w:r w:rsidR="00D46218" w:rsidRPr="004A27D5">
        <w:rPr>
          <w:sz w:val="22"/>
          <w:szCs w:val="22"/>
        </w:rPr>
        <w:t>on-</w:t>
      </w:r>
      <w:r w:rsidR="0038114C" w:rsidRPr="004A27D5">
        <w:rPr>
          <w:sz w:val="22"/>
          <w:szCs w:val="22"/>
        </w:rPr>
        <w:t xml:space="preserve">demand SIB1 (OD-SIB1), </w:t>
      </w:r>
      <w:r w:rsidR="00D46218" w:rsidRPr="004A27D5">
        <w:rPr>
          <w:sz w:val="22"/>
          <w:szCs w:val="22"/>
        </w:rPr>
        <w:t>on-</w:t>
      </w:r>
      <w:r w:rsidR="0038114C" w:rsidRPr="004A27D5">
        <w:rPr>
          <w:sz w:val="22"/>
          <w:szCs w:val="22"/>
        </w:rPr>
        <w:t xml:space="preserve">demand SSB </w:t>
      </w:r>
      <w:r w:rsidR="00434E3B" w:rsidRPr="004A27D5">
        <w:rPr>
          <w:sz w:val="22"/>
          <w:szCs w:val="22"/>
        </w:rPr>
        <w:t xml:space="preserve">on SCELL, SSB periodicity adaptation, </w:t>
      </w:r>
      <w:r w:rsidR="001233A4" w:rsidRPr="004A27D5">
        <w:rPr>
          <w:sz w:val="22"/>
          <w:szCs w:val="22"/>
        </w:rPr>
        <w:t>PRACH resource adaptation, CELL DTX/DRX, antenna adaptation</w:t>
      </w:r>
      <w:r w:rsidR="00D46218" w:rsidRPr="004A27D5">
        <w:rPr>
          <w:sz w:val="22"/>
          <w:szCs w:val="22"/>
        </w:rPr>
        <w:t>,</w:t>
      </w:r>
      <w:r w:rsidR="001233A4" w:rsidRPr="004A27D5">
        <w:rPr>
          <w:sz w:val="22"/>
          <w:szCs w:val="22"/>
        </w:rPr>
        <w:t xml:space="preserve"> and power domain adaptation.</w:t>
      </w:r>
    </w:p>
    <w:p w14:paraId="50710695" w14:textId="21DCFB33" w:rsidR="00BF769C" w:rsidRPr="004A27D5" w:rsidRDefault="000F20D3" w:rsidP="00381E35">
      <w:pPr>
        <w:spacing w:before="120" w:after="120"/>
        <w:rPr>
          <w:sz w:val="22"/>
          <w:szCs w:val="22"/>
        </w:rPr>
      </w:pPr>
      <w:r w:rsidRPr="004A27D5">
        <w:rPr>
          <w:sz w:val="22"/>
          <w:szCs w:val="22"/>
        </w:rPr>
        <w:t xml:space="preserve">Some of </w:t>
      </w:r>
      <w:r w:rsidR="00B0629C" w:rsidRPr="004A27D5">
        <w:rPr>
          <w:sz w:val="22"/>
          <w:szCs w:val="22"/>
        </w:rPr>
        <w:t xml:space="preserve">the </w:t>
      </w:r>
      <w:r w:rsidRPr="004A27D5">
        <w:rPr>
          <w:sz w:val="22"/>
          <w:szCs w:val="22"/>
        </w:rPr>
        <w:t xml:space="preserve">techniques discussed in the 5G NR, </w:t>
      </w:r>
      <w:r w:rsidR="0056721D">
        <w:rPr>
          <w:sz w:val="22"/>
          <w:szCs w:val="22"/>
        </w:rPr>
        <w:t>as mentioned above</w:t>
      </w:r>
      <w:r w:rsidR="00B0629C" w:rsidRPr="004A27D5">
        <w:rPr>
          <w:sz w:val="22"/>
          <w:szCs w:val="22"/>
        </w:rPr>
        <w:t>,</w:t>
      </w:r>
      <w:r w:rsidRPr="004A27D5">
        <w:rPr>
          <w:sz w:val="22"/>
          <w:szCs w:val="22"/>
        </w:rPr>
        <w:t xml:space="preserve"> </w:t>
      </w:r>
      <w:r w:rsidR="00B0629C" w:rsidRPr="004A27D5">
        <w:rPr>
          <w:sz w:val="22"/>
          <w:szCs w:val="22"/>
        </w:rPr>
        <w:t>are</w:t>
      </w:r>
      <w:r w:rsidR="00D849C7" w:rsidRPr="004A27D5">
        <w:rPr>
          <w:sz w:val="22"/>
          <w:szCs w:val="22"/>
        </w:rPr>
        <w:t xml:space="preserve"> </w:t>
      </w:r>
      <w:r w:rsidR="00CF2A47" w:rsidRPr="004A27D5">
        <w:rPr>
          <w:sz w:val="22"/>
          <w:szCs w:val="22"/>
        </w:rPr>
        <w:t>included in the specification</w:t>
      </w:r>
      <w:r w:rsidR="00D849C7" w:rsidRPr="004A27D5">
        <w:rPr>
          <w:sz w:val="22"/>
          <w:szCs w:val="22"/>
        </w:rPr>
        <w:t xml:space="preserve"> considering legacy UE.</w:t>
      </w:r>
      <w:r w:rsidR="00CF135E" w:rsidRPr="004A27D5">
        <w:rPr>
          <w:sz w:val="22"/>
          <w:szCs w:val="22"/>
        </w:rPr>
        <w:t xml:space="preserve"> </w:t>
      </w:r>
      <w:r w:rsidR="003526E9" w:rsidRPr="004A27D5">
        <w:rPr>
          <w:sz w:val="22"/>
          <w:szCs w:val="22"/>
        </w:rPr>
        <w:t xml:space="preserve">Since </w:t>
      </w:r>
      <w:r w:rsidR="00E81D3F" w:rsidRPr="004A27D5">
        <w:rPr>
          <w:sz w:val="22"/>
          <w:szCs w:val="22"/>
        </w:rPr>
        <w:t xml:space="preserve">the </w:t>
      </w:r>
      <w:r w:rsidR="003526E9" w:rsidRPr="004A27D5">
        <w:rPr>
          <w:sz w:val="22"/>
          <w:szCs w:val="22"/>
        </w:rPr>
        <w:t xml:space="preserve">network </w:t>
      </w:r>
      <w:r w:rsidR="00262E7A" w:rsidRPr="004A27D5">
        <w:rPr>
          <w:sz w:val="22"/>
          <w:szCs w:val="22"/>
        </w:rPr>
        <w:t>e</w:t>
      </w:r>
      <w:r w:rsidR="003526E9" w:rsidRPr="004A27D5">
        <w:rPr>
          <w:sz w:val="22"/>
          <w:szCs w:val="22"/>
        </w:rPr>
        <w:t xml:space="preserve">nergy saving </w:t>
      </w:r>
      <w:r w:rsidR="00262E7A" w:rsidRPr="004A27D5">
        <w:rPr>
          <w:sz w:val="22"/>
          <w:szCs w:val="22"/>
        </w:rPr>
        <w:t xml:space="preserve">discussion came in </w:t>
      </w:r>
      <w:r w:rsidR="00E81D3F" w:rsidRPr="004A27D5">
        <w:rPr>
          <w:sz w:val="22"/>
          <w:szCs w:val="22"/>
        </w:rPr>
        <w:t xml:space="preserve">a </w:t>
      </w:r>
      <w:r w:rsidR="00262E7A" w:rsidRPr="004A27D5">
        <w:rPr>
          <w:sz w:val="22"/>
          <w:szCs w:val="22"/>
        </w:rPr>
        <w:t xml:space="preserve">later release of 5G NR, the energy saving techniques specified in 5G NR did not </w:t>
      </w:r>
      <w:r w:rsidR="00313B53" w:rsidRPr="004A27D5">
        <w:rPr>
          <w:sz w:val="22"/>
          <w:szCs w:val="22"/>
        </w:rPr>
        <w:t>achieve widespread adoption</w:t>
      </w:r>
      <w:r w:rsidR="00262E7A" w:rsidRPr="004A27D5">
        <w:rPr>
          <w:sz w:val="22"/>
          <w:szCs w:val="22"/>
        </w:rPr>
        <w:t xml:space="preserve">. </w:t>
      </w:r>
      <w:r w:rsidR="00AF5452" w:rsidRPr="004A27D5">
        <w:rPr>
          <w:sz w:val="22"/>
          <w:szCs w:val="22"/>
        </w:rPr>
        <w:t xml:space="preserve">The advantage </w:t>
      </w:r>
      <w:r w:rsidR="007B5D48" w:rsidRPr="004A27D5">
        <w:rPr>
          <w:sz w:val="22"/>
          <w:szCs w:val="22"/>
        </w:rPr>
        <w:t>of</w:t>
      </w:r>
      <w:r w:rsidR="00AF5452" w:rsidRPr="004A27D5">
        <w:rPr>
          <w:sz w:val="22"/>
          <w:szCs w:val="22"/>
        </w:rPr>
        <w:t xml:space="preserve"> </w:t>
      </w:r>
      <w:r w:rsidR="00E81D3F" w:rsidRPr="004A27D5">
        <w:rPr>
          <w:sz w:val="22"/>
          <w:szCs w:val="22"/>
        </w:rPr>
        <w:t xml:space="preserve">the initial release of 6G is that there is no legacy UE restriction, and the applicability of the energy saving technique can be extended to a </w:t>
      </w:r>
      <w:r w:rsidR="001F56C9" w:rsidRPr="004A27D5">
        <w:rPr>
          <w:sz w:val="22"/>
          <w:szCs w:val="22"/>
        </w:rPr>
        <w:t>large UE</w:t>
      </w:r>
      <w:r w:rsidR="00B07675" w:rsidRPr="004A27D5">
        <w:rPr>
          <w:sz w:val="22"/>
          <w:szCs w:val="22"/>
        </w:rPr>
        <w:t xml:space="preserve"> footprint.</w:t>
      </w:r>
      <w:r w:rsidR="00AF5452" w:rsidRPr="004A27D5">
        <w:rPr>
          <w:sz w:val="22"/>
          <w:szCs w:val="22"/>
        </w:rPr>
        <w:t xml:space="preserve"> </w:t>
      </w:r>
      <w:r w:rsidR="00D849C7" w:rsidRPr="004A27D5">
        <w:rPr>
          <w:sz w:val="22"/>
          <w:szCs w:val="22"/>
        </w:rPr>
        <w:t xml:space="preserve"> </w:t>
      </w:r>
    </w:p>
    <w:p w14:paraId="0FE8CE9D" w14:textId="77777777" w:rsidR="000D7B11" w:rsidRPr="00381E35" w:rsidRDefault="000D7B11" w:rsidP="00381E35">
      <w:pPr>
        <w:spacing w:before="120" w:after="120"/>
        <w:rPr>
          <w:sz w:val="22"/>
          <w:szCs w:val="22"/>
        </w:rPr>
      </w:pPr>
    </w:p>
    <w:p w14:paraId="777E3BBE" w14:textId="6028ECF1" w:rsidR="000D7B11" w:rsidRPr="000D7B11" w:rsidRDefault="003E4EF2" w:rsidP="000D7B11">
      <w:pPr>
        <w:pStyle w:val="Heading2"/>
        <w:spacing w:before="120" w:after="120" w:line="260" w:lineRule="auto"/>
        <w:ind w:right="210"/>
        <w:rPr>
          <w:rFonts w:ascii="Times New Roman" w:eastAsia="SimSun" w:hAnsi="Times New Roman"/>
          <w:b/>
          <w:bCs/>
          <w:sz w:val="24"/>
          <w:szCs w:val="24"/>
        </w:rPr>
      </w:pPr>
      <w:r>
        <w:rPr>
          <w:rFonts w:ascii="Times New Roman" w:eastAsia="SimSun" w:hAnsi="Times New Roman"/>
          <w:b/>
          <w:bCs/>
          <w:sz w:val="24"/>
          <w:szCs w:val="24"/>
        </w:rPr>
        <w:t>Techniques involving</w:t>
      </w:r>
      <w:r w:rsidR="009F22F2">
        <w:rPr>
          <w:rFonts w:ascii="Times New Roman" w:eastAsia="SimSun" w:hAnsi="Times New Roman"/>
          <w:b/>
          <w:bCs/>
          <w:sz w:val="24"/>
          <w:szCs w:val="24"/>
        </w:rPr>
        <w:t xml:space="preserve"> UE assistance information</w:t>
      </w:r>
      <w:r>
        <w:rPr>
          <w:rFonts w:ascii="Times New Roman" w:eastAsia="SimSun" w:hAnsi="Times New Roman"/>
          <w:b/>
          <w:bCs/>
          <w:sz w:val="24"/>
          <w:szCs w:val="24"/>
        </w:rPr>
        <w:t xml:space="preserve"> for energy efficiency</w:t>
      </w:r>
    </w:p>
    <w:p w14:paraId="7CEB4557" w14:textId="2724EE56" w:rsidR="0088797F" w:rsidRPr="004A27D5" w:rsidRDefault="003D0F54" w:rsidP="0088797F">
      <w:pPr>
        <w:spacing w:before="120" w:after="120" w:line="260" w:lineRule="auto"/>
        <w:rPr>
          <w:sz w:val="22"/>
          <w:szCs w:val="22"/>
        </w:rPr>
      </w:pPr>
      <w:r w:rsidRPr="004A27D5">
        <w:rPr>
          <w:sz w:val="22"/>
          <w:szCs w:val="22"/>
        </w:rPr>
        <w:t xml:space="preserve">In 5G NR, </w:t>
      </w:r>
      <w:r w:rsidR="00294649" w:rsidRPr="004A27D5">
        <w:rPr>
          <w:sz w:val="22"/>
          <w:szCs w:val="22"/>
        </w:rPr>
        <w:t>on-</w:t>
      </w:r>
      <w:r w:rsidRPr="004A27D5">
        <w:rPr>
          <w:sz w:val="22"/>
          <w:szCs w:val="22"/>
        </w:rPr>
        <w:t>demand SIB1</w:t>
      </w:r>
      <w:r w:rsidR="00BD38E1" w:rsidRPr="004A27D5">
        <w:rPr>
          <w:sz w:val="22"/>
          <w:szCs w:val="22"/>
        </w:rPr>
        <w:t>(OD-SIB1)</w:t>
      </w:r>
      <w:r w:rsidRPr="004A27D5">
        <w:rPr>
          <w:sz w:val="22"/>
          <w:szCs w:val="22"/>
        </w:rPr>
        <w:t xml:space="preserve"> was </w:t>
      </w:r>
      <w:r w:rsidR="00D057A8" w:rsidRPr="004A27D5">
        <w:rPr>
          <w:sz w:val="22"/>
          <w:szCs w:val="22"/>
        </w:rPr>
        <w:t xml:space="preserve">introduced in release 19. </w:t>
      </w:r>
      <w:r w:rsidR="00041FB6" w:rsidRPr="004A27D5">
        <w:rPr>
          <w:sz w:val="22"/>
          <w:szCs w:val="22"/>
        </w:rPr>
        <w:t>However</w:t>
      </w:r>
      <w:r w:rsidR="007D0992" w:rsidRPr="004A27D5">
        <w:rPr>
          <w:sz w:val="22"/>
          <w:szCs w:val="22"/>
        </w:rPr>
        <w:t>,</w:t>
      </w:r>
      <w:r w:rsidR="00C6430F" w:rsidRPr="004A27D5">
        <w:rPr>
          <w:sz w:val="22"/>
          <w:szCs w:val="22"/>
        </w:rPr>
        <w:t xml:space="preserve"> the transmission of </w:t>
      </w:r>
      <w:r w:rsidR="00BD38E1" w:rsidRPr="004A27D5">
        <w:rPr>
          <w:sz w:val="22"/>
          <w:szCs w:val="22"/>
        </w:rPr>
        <w:t>OD-SIB1</w:t>
      </w:r>
      <w:r w:rsidR="00C6430F" w:rsidRPr="004A27D5">
        <w:rPr>
          <w:sz w:val="22"/>
          <w:szCs w:val="22"/>
        </w:rPr>
        <w:t xml:space="preserve"> </w:t>
      </w:r>
      <w:r w:rsidR="00294649" w:rsidRPr="004A27D5">
        <w:rPr>
          <w:sz w:val="22"/>
          <w:szCs w:val="22"/>
        </w:rPr>
        <w:t>corresponds</w:t>
      </w:r>
      <w:r w:rsidR="00C6430F" w:rsidRPr="004A27D5">
        <w:rPr>
          <w:sz w:val="22"/>
          <w:szCs w:val="22"/>
        </w:rPr>
        <w:t xml:space="preserve"> to either only one </w:t>
      </w:r>
      <w:r w:rsidR="00BD38E1" w:rsidRPr="004A27D5">
        <w:rPr>
          <w:sz w:val="22"/>
          <w:szCs w:val="22"/>
        </w:rPr>
        <w:t xml:space="preserve">SSB </w:t>
      </w:r>
      <w:r w:rsidR="00C6430F" w:rsidRPr="004A27D5">
        <w:rPr>
          <w:sz w:val="22"/>
          <w:szCs w:val="22"/>
        </w:rPr>
        <w:t>beam</w:t>
      </w:r>
      <w:r w:rsidR="00006DF9" w:rsidRPr="004A27D5">
        <w:rPr>
          <w:sz w:val="22"/>
          <w:szCs w:val="22"/>
        </w:rPr>
        <w:t>,</w:t>
      </w:r>
      <w:r w:rsidR="00C6430F" w:rsidRPr="004A27D5">
        <w:rPr>
          <w:sz w:val="22"/>
          <w:szCs w:val="22"/>
        </w:rPr>
        <w:t xml:space="preserve"> </w:t>
      </w:r>
      <w:r w:rsidR="00BF0EFD" w:rsidRPr="004A27D5">
        <w:rPr>
          <w:sz w:val="22"/>
          <w:szCs w:val="22"/>
        </w:rPr>
        <w:t xml:space="preserve">or </w:t>
      </w:r>
      <w:r w:rsidR="00265DC2" w:rsidRPr="004A27D5">
        <w:rPr>
          <w:sz w:val="22"/>
          <w:szCs w:val="22"/>
        </w:rPr>
        <w:t>OD-</w:t>
      </w:r>
      <w:r w:rsidR="00BF0EFD" w:rsidRPr="004A27D5">
        <w:rPr>
          <w:sz w:val="22"/>
          <w:szCs w:val="22"/>
        </w:rPr>
        <w:t>SIB</w:t>
      </w:r>
      <w:r w:rsidR="00193A17" w:rsidRPr="004A27D5">
        <w:rPr>
          <w:sz w:val="22"/>
          <w:szCs w:val="22"/>
        </w:rPr>
        <w:t>1 is transmitted corresponding to every SSB beam</w:t>
      </w:r>
      <w:r w:rsidR="007F20C5" w:rsidRPr="004A27D5">
        <w:rPr>
          <w:sz w:val="22"/>
          <w:szCs w:val="22"/>
        </w:rPr>
        <w:t>, w</w:t>
      </w:r>
      <w:r w:rsidR="00BF0EFD" w:rsidRPr="004A27D5">
        <w:rPr>
          <w:sz w:val="22"/>
          <w:szCs w:val="22"/>
        </w:rPr>
        <w:t xml:space="preserve">here the transmission of the SIB1 corresponding to only one beam is </w:t>
      </w:r>
      <w:r w:rsidR="00C5221E" w:rsidRPr="004A27D5">
        <w:rPr>
          <w:sz w:val="22"/>
          <w:szCs w:val="22"/>
        </w:rPr>
        <w:t xml:space="preserve">introduced to increase the network energy saving. </w:t>
      </w:r>
      <w:r w:rsidR="00357D1D" w:rsidRPr="004A27D5">
        <w:rPr>
          <w:sz w:val="22"/>
          <w:szCs w:val="22"/>
        </w:rPr>
        <w:t>At the same time,</w:t>
      </w:r>
      <w:r w:rsidR="00C5221E" w:rsidRPr="004A27D5">
        <w:rPr>
          <w:sz w:val="22"/>
          <w:szCs w:val="22"/>
        </w:rPr>
        <w:t xml:space="preserve"> transmitting </w:t>
      </w:r>
      <w:r w:rsidR="00294649" w:rsidRPr="004A27D5">
        <w:rPr>
          <w:sz w:val="22"/>
          <w:szCs w:val="22"/>
        </w:rPr>
        <w:t>on-</w:t>
      </w:r>
      <w:r w:rsidR="00C5221E" w:rsidRPr="004A27D5">
        <w:rPr>
          <w:sz w:val="22"/>
          <w:szCs w:val="22"/>
        </w:rPr>
        <w:t>demand S</w:t>
      </w:r>
      <w:r w:rsidR="00A26F1F" w:rsidRPr="004A27D5">
        <w:rPr>
          <w:sz w:val="22"/>
          <w:szCs w:val="22"/>
        </w:rPr>
        <w:t>I</w:t>
      </w:r>
      <w:r w:rsidR="00C5221E" w:rsidRPr="004A27D5">
        <w:rPr>
          <w:sz w:val="22"/>
          <w:szCs w:val="22"/>
        </w:rPr>
        <w:t xml:space="preserve"> </w:t>
      </w:r>
      <w:r w:rsidR="008B5B3E" w:rsidRPr="004A27D5">
        <w:rPr>
          <w:sz w:val="22"/>
          <w:szCs w:val="22"/>
        </w:rPr>
        <w:t xml:space="preserve">corresponding to all the beams is introduced in earlier releases of 5G NR </w:t>
      </w:r>
      <w:r w:rsidR="00294649" w:rsidRPr="004A27D5">
        <w:rPr>
          <w:sz w:val="22"/>
          <w:szCs w:val="22"/>
        </w:rPr>
        <w:t>to</w:t>
      </w:r>
      <w:r w:rsidR="00CB20B1" w:rsidRPr="004A27D5">
        <w:rPr>
          <w:sz w:val="22"/>
          <w:szCs w:val="22"/>
        </w:rPr>
        <w:t xml:space="preserve"> </w:t>
      </w:r>
      <w:r w:rsidR="00294649" w:rsidRPr="004A27D5">
        <w:rPr>
          <w:sz w:val="22"/>
          <w:szCs w:val="22"/>
        </w:rPr>
        <w:t>su</w:t>
      </w:r>
      <w:r w:rsidR="00294649" w:rsidRPr="004A27D5">
        <w:rPr>
          <w:rFonts w:eastAsiaTheme="minorEastAsia"/>
          <w:sz w:val="22"/>
          <w:szCs w:val="22"/>
        </w:rPr>
        <w:t>pport</w:t>
      </w:r>
      <w:r w:rsidR="00CB20B1" w:rsidRPr="004A27D5">
        <w:rPr>
          <w:rFonts w:eastAsiaTheme="minorEastAsia"/>
          <w:sz w:val="22"/>
          <w:szCs w:val="22"/>
        </w:rPr>
        <w:t xml:space="preserve"> </w:t>
      </w:r>
      <w:r w:rsidR="00D52EC9" w:rsidRPr="004A27D5">
        <w:rPr>
          <w:rFonts w:eastAsiaTheme="minorEastAsia"/>
          <w:sz w:val="22"/>
          <w:szCs w:val="22"/>
        </w:rPr>
        <w:t>a greater</w:t>
      </w:r>
      <w:r w:rsidR="00CB20B1" w:rsidRPr="004A27D5">
        <w:rPr>
          <w:rFonts w:eastAsiaTheme="minorEastAsia"/>
          <w:sz w:val="22"/>
          <w:szCs w:val="22"/>
        </w:rPr>
        <w:t xml:space="preserve"> number of UEs</w:t>
      </w:r>
      <w:r w:rsidR="00A26F1F" w:rsidRPr="004A27D5">
        <w:rPr>
          <w:rFonts w:eastAsiaTheme="minorEastAsia"/>
          <w:sz w:val="22"/>
          <w:szCs w:val="22"/>
        </w:rPr>
        <w:t xml:space="preserve"> and to reduce the </w:t>
      </w:r>
      <w:r w:rsidR="00D52EC9" w:rsidRPr="004A27D5">
        <w:rPr>
          <w:rFonts w:eastAsiaTheme="minorEastAsia"/>
          <w:sz w:val="22"/>
          <w:szCs w:val="22"/>
        </w:rPr>
        <w:t>on-demand SI request</w:t>
      </w:r>
      <w:r w:rsidR="00C44313" w:rsidRPr="004A27D5">
        <w:rPr>
          <w:rFonts w:eastAsiaTheme="minorEastAsia"/>
          <w:sz w:val="22"/>
          <w:szCs w:val="22"/>
        </w:rPr>
        <w:t>s during high load</w:t>
      </w:r>
      <w:r w:rsidR="00CB20B1" w:rsidRPr="004A27D5">
        <w:rPr>
          <w:rFonts w:eastAsiaTheme="minorEastAsia"/>
          <w:sz w:val="22"/>
          <w:szCs w:val="22"/>
        </w:rPr>
        <w:t xml:space="preserve">. </w:t>
      </w:r>
    </w:p>
    <w:p w14:paraId="13CC9551" w14:textId="1F1D0377" w:rsidR="0088797F" w:rsidRPr="004A27D5" w:rsidRDefault="008F14F6" w:rsidP="06AE1A74">
      <w:pPr>
        <w:pStyle w:val="YJ-Observation"/>
        <w:spacing w:before="120" w:after="120"/>
        <w:rPr>
          <w:sz w:val="24"/>
          <w:szCs w:val="22"/>
          <w:lang w:val="en-US"/>
        </w:rPr>
      </w:pPr>
      <w:bookmarkStart w:id="0" w:name="_Toc15683"/>
      <w:bookmarkStart w:id="1" w:name="_Toc22388"/>
      <w:bookmarkStart w:id="2" w:name="_Toc20439"/>
      <w:bookmarkStart w:id="3" w:name="_Toc18380"/>
      <w:bookmarkStart w:id="4" w:name="_Toc11286"/>
      <w:bookmarkStart w:id="5" w:name="O1"/>
      <w:r w:rsidRPr="004A27D5">
        <w:rPr>
          <w:szCs w:val="22"/>
          <w:lang w:val="en-US" w:eastAsia="zh-CN"/>
        </w:rPr>
        <w:t>Transmission of SI</w:t>
      </w:r>
      <w:r w:rsidR="005B6ABF" w:rsidRPr="004A27D5">
        <w:rPr>
          <w:szCs w:val="22"/>
          <w:lang w:val="en-US" w:eastAsia="zh-CN"/>
        </w:rPr>
        <w:t>B1</w:t>
      </w:r>
      <w:r w:rsidR="004D2802" w:rsidRPr="004A27D5">
        <w:rPr>
          <w:szCs w:val="22"/>
          <w:lang w:val="en-US" w:eastAsia="zh-CN"/>
        </w:rPr>
        <w:t>/SI</w:t>
      </w:r>
      <w:r w:rsidRPr="004A27D5">
        <w:rPr>
          <w:szCs w:val="22"/>
          <w:lang w:val="en-US" w:eastAsia="zh-CN"/>
        </w:rPr>
        <w:t xml:space="preserve"> corresponding only </w:t>
      </w:r>
      <w:r w:rsidR="00294649" w:rsidRPr="004A27D5">
        <w:rPr>
          <w:szCs w:val="22"/>
          <w:lang w:val="en-US" w:eastAsia="zh-CN"/>
        </w:rPr>
        <w:t xml:space="preserve">to </w:t>
      </w:r>
      <w:r w:rsidRPr="004A27D5">
        <w:rPr>
          <w:szCs w:val="22"/>
          <w:lang w:val="en-US" w:eastAsia="zh-CN"/>
        </w:rPr>
        <w:t>one SSB beam will improve NES</w:t>
      </w:r>
      <w:r w:rsidR="00D62B20" w:rsidRPr="004A27D5">
        <w:rPr>
          <w:szCs w:val="22"/>
          <w:lang w:val="en-US" w:eastAsia="zh-CN"/>
        </w:rPr>
        <w:t xml:space="preserve"> and is targeted for </w:t>
      </w:r>
      <w:r w:rsidR="00294649" w:rsidRPr="004A27D5">
        <w:rPr>
          <w:szCs w:val="22"/>
          <w:lang w:val="en-US" w:eastAsia="zh-CN"/>
        </w:rPr>
        <w:t xml:space="preserve">the </w:t>
      </w:r>
      <w:r w:rsidR="00D62B20" w:rsidRPr="004A27D5">
        <w:rPr>
          <w:szCs w:val="22"/>
          <w:lang w:val="en-US" w:eastAsia="zh-CN"/>
        </w:rPr>
        <w:t>low load scenario</w:t>
      </w:r>
      <w:r w:rsidR="00294649" w:rsidRPr="004A27D5">
        <w:rPr>
          <w:szCs w:val="22"/>
          <w:lang w:val="en-US" w:eastAsia="zh-CN"/>
        </w:rPr>
        <w:t>,</w:t>
      </w:r>
      <w:r w:rsidRPr="004A27D5">
        <w:rPr>
          <w:szCs w:val="22"/>
          <w:lang w:val="en-US" w:eastAsia="zh-CN"/>
        </w:rPr>
        <w:t xml:space="preserve"> </w:t>
      </w:r>
      <w:r w:rsidR="004259B3" w:rsidRPr="004A27D5">
        <w:rPr>
          <w:szCs w:val="22"/>
          <w:lang w:val="en-US" w:eastAsia="zh-CN"/>
        </w:rPr>
        <w:t xml:space="preserve">and transmission of SI corresponding to all the active SSB beams </w:t>
      </w:r>
      <w:r w:rsidR="00D62B20" w:rsidRPr="004A27D5">
        <w:rPr>
          <w:szCs w:val="22"/>
          <w:lang w:val="en-US" w:eastAsia="zh-CN"/>
        </w:rPr>
        <w:t xml:space="preserve">will reduce the </w:t>
      </w:r>
      <w:r w:rsidR="00ED4269" w:rsidRPr="004A27D5">
        <w:rPr>
          <w:szCs w:val="22"/>
          <w:lang w:val="en-US" w:eastAsia="zh-CN"/>
        </w:rPr>
        <w:t>number of requests from different UEs and is used during the high load scenario</w:t>
      </w:r>
      <w:r w:rsidR="0088797F" w:rsidRPr="004A27D5">
        <w:rPr>
          <w:szCs w:val="22"/>
          <w:lang w:val="en-US" w:eastAsia="zh-CN"/>
        </w:rPr>
        <w:t>.</w:t>
      </w:r>
      <w:bookmarkEnd w:id="0"/>
      <w:bookmarkEnd w:id="1"/>
      <w:bookmarkEnd w:id="2"/>
      <w:bookmarkEnd w:id="3"/>
      <w:bookmarkEnd w:id="4"/>
    </w:p>
    <w:bookmarkEnd w:id="5"/>
    <w:p w14:paraId="348321B7" w14:textId="0E7D4FB6" w:rsidR="00994D0F" w:rsidRPr="004A27D5" w:rsidRDefault="00D933AE" w:rsidP="00BC3F6F">
      <w:pPr>
        <w:spacing w:before="120" w:after="120" w:line="260" w:lineRule="auto"/>
        <w:rPr>
          <w:sz w:val="22"/>
          <w:szCs w:val="22"/>
        </w:rPr>
      </w:pPr>
      <w:r w:rsidRPr="004A27D5">
        <w:rPr>
          <w:rFonts w:eastAsiaTheme="minorEastAsia"/>
          <w:sz w:val="22"/>
          <w:szCs w:val="22"/>
        </w:rPr>
        <w:t xml:space="preserve">UE implementing </w:t>
      </w:r>
      <w:r w:rsidR="008D6359" w:rsidRPr="004A27D5">
        <w:rPr>
          <w:rFonts w:eastAsiaTheme="minorEastAsia"/>
          <w:sz w:val="22"/>
          <w:szCs w:val="22"/>
        </w:rPr>
        <w:t xml:space="preserve">combining techniques on </w:t>
      </w:r>
      <w:r w:rsidR="00294649" w:rsidRPr="004A27D5">
        <w:rPr>
          <w:rFonts w:eastAsiaTheme="minorEastAsia"/>
          <w:sz w:val="22"/>
          <w:szCs w:val="22"/>
        </w:rPr>
        <w:t xml:space="preserve">the </w:t>
      </w:r>
      <w:r w:rsidR="008D6359" w:rsidRPr="004A27D5">
        <w:rPr>
          <w:rFonts w:eastAsiaTheme="minorEastAsia"/>
          <w:sz w:val="22"/>
          <w:szCs w:val="22"/>
        </w:rPr>
        <w:t xml:space="preserve">SI corresponding to each </w:t>
      </w:r>
      <w:r w:rsidR="00F534DF" w:rsidRPr="004A27D5">
        <w:rPr>
          <w:rFonts w:eastAsiaTheme="minorEastAsia"/>
          <w:sz w:val="22"/>
          <w:szCs w:val="22"/>
        </w:rPr>
        <w:t>transmitted SSB will improve the decoding capability of</w:t>
      </w:r>
      <w:r w:rsidR="00DE3E0B" w:rsidRPr="004A27D5">
        <w:rPr>
          <w:rFonts w:eastAsiaTheme="minorEastAsia"/>
          <w:sz w:val="22"/>
          <w:szCs w:val="22"/>
        </w:rPr>
        <w:t xml:space="preserve"> the UE. </w:t>
      </w:r>
      <w:r w:rsidR="00FF6279" w:rsidRPr="004A27D5">
        <w:rPr>
          <w:rFonts w:eastAsiaTheme="minorEastAsia"/>
          <w:sz w:val="22"/>
          <w:szCs w:val="22"/>
        </w:rPr>
        <w:t>Particularly</w:t>
      </w:r>
      <w:r w:rsidR="00294649" w:rsidRPr="004A27D5">
        <w:rPr>
          <w:rFonts w:eastAsiaTheme="minorEastAsia"/>
          <w:sz w:val="22"/>
          <w:szCs w:val="22"/>
        </w:rPr>
        <w:t>,</w:t>
      </w:r>
      <w:r w:rsidR="00FF6279" w:rsidRPr="004A27D5">
        <w:rPr>
          <w:rFonts w:eastAsiaTheme="minorEastAsia"/>
          <w:sz w:val="22"/>
          <w:szCs w:val="22"/>
        </w:rPr>
        <w:t xml:space="preserve"> UE at the cell e</w:t>
      </w:r>
      <w:r w:rsidR="00FF6279" w:rsidRPr="004A27D5">
        <w:rPr>
          <w:sz w:val="22"/>
          <w:szCs w:val="22"/>
        </w:rPr>
        <w:t xml:space="preserve">dge may </w:t>
      </w:r>
      <w:r w:rsidR="004A207A" w:rsidRPr="004A27D5">
        <w:rPr>
          <w:sz w:val="22"/>
          <w:szCs w:val="22"/>
        </w:rPr>
        <w:t>benefit from SI transmission corresponding to more than one SSB beam</w:t>
      </w:r>
      <w:r w:rsidR="00B81AFA" w:rsidRPr="004A27D5">
        <w:rPr>
          <w:sz w:val="22"/>
          <w:szCs w:val="22"/>
        </w:rPr>
        <w:t xml:space="preserve"> during the low load scenario.</w:t>
      </w:r>
      <w:r w:rsidR="00B81C98" w:rsidRPr="004A27D5">
        <w:rPr>
          <w:sz w:val="22"/>
          <w:szCs w:val="22"/>
        </w:rPr>
        <w:t xml:space="preserve"> </w:t>
      </w:r>
      <w:r w:rsidR="00376F3D" w:rsidRPr="004A27D5">
        <w:rPr>
          <w:sz w:val="22"/>
          <w:szCs w:val="22"/>
        </w:rPr>
        <w:t>Transmission of SI corresponding to one beam</w:t>
      </w:r>
      <w:r w:rsidR="00294649" w:rsidRPr="004A27D5">
        <w:rPr>
          <w:sz w:val="22"/>
          <w:szCs w:val="22"/>
        </w:rPr>
        <w:t>,</w:t>
      </w:r>
      <w:r w:rsidR="00376F3D" w:rsidRPr="004A27D5">
        <w:rPr>
          <w:sz w:val="22"/>
          <w:szCs w:val="22"/>
        </w:rPr>
        <w:t xml:space="preserve"> along with repetition of the SI within a time window</w:t>
      </w:r>
      <w:r w:rsidR="00294649" w:rsidRPr="004A27D5">
        <w:rPr>
          <w:sz w:val="22"/>
          <w:szCs w:val="22"/>
        </w:rPr>
        <w:t>,</w:t>
      </w:r>
      <w:r w:rsidR="00376F3D" w:rsidRPr="004A27D5">
        <w:rPr>
          <w:sz w:val="22"/>
          <w:szCs w:val="22"/>
        </w:rPr>
        <w:t xml:space="preserve"> can be considered </w:t>
      </w:r>
      <w:r w:rsidR="00903011" w:rsidRPr="004A27D5">
        <w:rPr>
          <w:sz w:val="22"/>
          <w:szCs w:val="22"/>
        </w:rPr>
        <w:t>for improving the reliability, but transmission</w:t>
      </w:r>
      <w:r w:rsidR="0023550B" w:rsidRPr="004A27D5">
        <w:rPr>
          <w:sz w:val="22"/>
          <w:szCs w:val="22"/>
        </w:rPr>
        <w:t xml:space="preserve"> of</w:t>
      </w:r>
      <w:r w:rsidR="00903011" w:rsidRPr="004A27D5">
        <w:rPr>
          <w:sz w:val="22"/>
          <w:szCs w:val="22"/>
        </w:rPr>
        <w:t xml:space="preserve"> </w:t>
      </w:r>
      <w:r w:rsidR="002D351B" w:rsidRPr="004A27D5">
        <w:rPr>
          <w:sz w:val="22"/>
          <w:szCs w:val="22"/>
        </w:rPr>
        <w:t xml:space="preserve">SI corresponding to </w:t>
      </w:r>
      <w:r w:rsidR="00294649" w:rsidRPr="004A27D5">
        <w:rPr>
          <w:sz w:val="22"/>
          <w:szCs w:val="22"/>
        </w:rPr>
        <w:t xml:space="preserve">a </w:t>
      </w:r>
      <w:r w:rsidR="002D351B" w:rsidRPr="004A27D5">
        <w:rPr>
          <w:sz w:val="22"/>
          <w:szCs w:val="22"/>
        </w:rPr>
        <w:t>subset of beams will benefit</w:t>
      </w:r>
      <w:r w:rsidR="0076182A">
        <w:rPr>
          <w:sz w:val="22"/>
          <w:szCs w:val="22"/>
        </w:rPr>
        <w:t xml:space="preserve"> </w:t>
      </w:r>
      <w:r w:rsidR="00325649">
        <w:rPr>
          <w:sz w:val="22"/>
          <w:szCs w:val="22"/>
        </w:rPr>
        <w:t xml:space="preserve">UE </w:t>
      </w:r>
      <w:r w:rsidR="00495D73">
        <w:rPr>
          <w:sz w:val="22"/>
          <w:szCs w:val="22"/>
        </w:rPr>
        <w:t>in terms of decoding capability</w:t>
      </w:r>
      <w:r w:rsidR="002D351B" w:rsidRPr="004A27D5">
        <w:rPr>
          <w:sz w:val="22"/>
          <w:szCs w:val="22"/>
        </w:rPr>
        <w:t xml:space="preserve">. This is because, if one beam is </w:t>
      </w:r>
      <w:r w:rsidR="00BA0CF9" w:rsidRPr="004A27D5">
        <w:rPr>
          <w:sz w:val="22"/>
          <w:szCs w:val="22"/>
        </w:rPr>
        <w:t xml:space="preserve">blocked, then </w:t>
      </w:r>
      <w:r w:rsidR="00294649" w:rsidRPr="004A27D5">
        <w:rPr>
          <w:sz w:val="22"/>
          <w:szCs w:val="22"/>
        </w:rPr>
        <w:t xml:space="preserve">the </w:t>
      </w:r>
      <w:r w:rsidR="00BA0CF9" w:rsidRPr="004A27D5">
        <w:rPr>
          <w:sz w:val="22"/>
          <w:szCs w:val="22"/>
        </w:rPr>
        <w:t>other beam can still serve the purpose of SI transmission to the UE.</w:t>
      </w:r>
    </w:p>
    <w:p w14:paraId="438B8687" w14:textId="7E7FA5EA" w:rsidR="00DB2F5E" w:rsidRPr="004A27D5" w:rsidRDefault="007021D8" w:rsidP="000A1492">
      <w:pPr>
        <w:spacing w:beforeLines="0" w:afterLines="0"/>
        <w:rPr>
          <w:rFonts w:eastAsia="Times New Roman"/>
          <w:kern w:val="0"/>
          <w:sz w:val="22"/>
          <w:szCs w:val="22"/>
          <w:lang w:eastAsia="en-US"/>
        </w:rPr>
      </w:pPr>
      <w:r w:rsidRPr="004A27D5">
        <w:rPr>
          <w:sz w:val="22"/>
          <w:szCs w:val="22"/>
        </w:rPr>
        <w:t xml:space="preserve">If </w:t>
      </w:r>
      <w:r w:rsidR="00244554" w:rsidRPr="004A27D5">
        <w:rPr>
          <w:sz w:val="22"/>
          <w:szCs w:val="22"/>
        </w:rPr>
        <w:t xml:space="preserve">a </w:t>
      </w:r>
      <w:r w:rsidRPr="004A27D5">
        <w:rPr>
          <w:sz w:val="22"/>
          <w:szCs w:val="22"/>
        </w:rPr>
        <w:t xml:space="preserve">UE can indicate </w:t>
      </w:r>
      <w:r w:rsidR="00FA148B" w:rsidRPr="004A27D5">
        <w:rPr>
          <w:sz w:val="22"/>
          <w:szCs w:val="22"/>
        </w:rPr>
        <w:t xml:space="preserve">under which SSB beam it </w:t>
      </w:r>
      <w:r w:rsidR="0049539D" w:rsidRPr="004A27D5">
        <w:rPr>
          <w:sz w:val="22"/>
          <w:szCs w:val="22"/>
        </w:rPr>
        <w:t>observes</w:t>
      </w:r>
      <w:r w:rsidR="00FA148B" w:rsidRPr="004A27D5">
        <w:rPr>
          <w:sz w:val="22"/>
          <w:szCs w:val="22"/>
        </w:rPr>
        <w:t xml:space="preserve"> a </w:t>
      </w:r>
      <w:r w:rsidR="000F3383" w:rsidRPr="004A27D5">
        <w:rPr>
          <w:sz w:val="22"/>
          <w:szCs w:val="22"/>
        </w:rPr>
        <w:t>better RSRP (i.e., RSRP greater than a threshold)</w:t>
      </w:r>
      <w:r w:rsidR="00034128" w:rsidRPr="004A27D5">
        <w:rPr>
          <w:sz w:val="22"/>
          <w:szCs w:val="22"/>
        </w:rPr>
        <w:t xml:space="preserve"> during WUS transmission</w:t>
      </w:r>
      <w:r w:rsidR="00357953" w:rsidRPr="004A27D5">
        <w:rPr>
          <w:sz w:val="22"/>
          <w:szCs w:val="22"/>
        </w:rPr>
        <w:t xml:space="preserve">, </w:t>
      </w:r>
      <w:r w:rsidR="004D7FF6" w:rsidRPr="004A27D5">
        <w:rPr>
          <w:sz w:val="22"/>
          <w:szCs w:val="22"/>
        </w:rPr>
        <w:t xml:space="preserve">then </w:t>
      </w:r>
      <w:r w:rsidR="00294649" w:rsidRPr="004A27D5">
        <w:rPr>
          <w:sz w:val="22"/>
          <w:szCs w:val="22"/>
        </w:rPr>
        <w:t xml:space="preserve">the </w:t>
      </w:r>
      <w:r w:rsidR="004D7FF6" w:rsidRPr="004A27D5">
        <w:rPr>
          <w:sz w:val="22"/>
          <w:szCs w:val="22"/>
        </w:rPr>
        <w:t>base station can send SI corresponding to only those SSB beams</w:t>
      </w:r>
      <w:r w:rsidR="00666E33">
        <w:rPr>
          <w:sz w:val="22"/>
          <w:szCs w:val="22"/>
        </w:rPr>
        <w:t xml:space="preserve"> indicated by the UE</w:t>
      </w:r>
      <w:r w:rsidR="004D7FF6" w:rsidRPr="004A27D5">
        <w:rPr>
          <w:sz w:val="22"/>
          <w:szCs w:val="22"/>
        </w:rPr>
        <w:t xml:space="preserve">. </w:t>
      </w:r>
      <w:r w:rsidR="006E3D21" w:rsidRPr="004A27D5">
        <w:rPr>
          <w:sz w:val="22"/>
          <w:szCs w:val="22"/>
        </w:rPr>
        <w:t>This can be indicated by enhancing the SSB RO mapping</w:t>
      </w:r>
      <w:r w:rsidR="00152AD5" w:rsidRPr="004A27D5">
        <w:rPr>
          <w:sz w:val="22"/>
          <w:szCs w:val="22"/>
        </w:rPr>
        <w:t xml:space="preserve"> and allowing the UE to send </w:t>
      </w:r>
      <w:r w:rsidR="00B4065E" w:rsidRPr="004A27D5">
        <w:rPr>
          <w:sz w:val="22"/>
          <w:szCs w:val="22"/>
        </w:rPr>
        <w:t>PRACH corresponding to more than one SSB beam</w:t>
      </w:r>
      <w:r w:rsidR="006E3D21" w:rsidRPr="004A27D5">
        <w:rPr>
          <w:sz w:val="22"/>
          <w:szCs w:val="22"/>
        </w:rPr>
        <w:t xml:space="preserve">. </w:t>
      </w:r>
      <w:r w:rsidR="00D70059" w:rsidRPr="004A27D5">
        <w:rPr>
          <w:sz w:val="22"/>
          <w:szCs w:val="22"/>
        </w:rPr>
        <w:t>By allocating separate PRACH resources for SI request</w:t>
      </w:r>
      <w:r w:rsidR="00294649" w:rsidRPr="004A27D5">
        <w:rPr>
          <w:sz w:val="22"/>
          <w:szCs w:val="22"/>
        </w:rPr>
        <w:t>s</w:t>
      </w:r>
      <w:r w:rsidR="00D70059" w:rsidRPr="004A27D5">
        <w:rPr>
          <w:sz w:val="22"/>
          <w:szCs w:val="22"/>
        </w:rPr>
        <w:t xml:space="preserve"> and </w:t>
      </w:r>
      <w:r w:rsidR="00C53927" w:rsidRPr="004A27D5">
        <w:rPr>
          <w:sz w:val="22"/>
          <w:szCs w:val="22"/>
        </w:rPr>
        <w:t>providing</w:t>
      </w:r>
      <w:r w:rsidR="00294649" w:rsidRPr="004A27D5">
        <w:rPr>
          <w:sz w:val="22"/>
          <w:szCs w:val="22"/>
        </w:rPr>
        <w:t xml:space="preserve"> a</w:t>
      </w:r>
      <w:r w:rsidR="00C53927" w:rsidRPr="004A27D5">
        <w:rPr>
          <w:sz w:val="22"/>
          <w:szCs w:val="22"/>
        </w:rPr>
        <w:t xml:space="preserve"> single RAR per SSB RO mapping cycle, </w:t>
      </w:r>
      <w:r w:rsidR="00F4072E" w:rsidRPr="004A27D5">
        <w:rPr>
          <w:sz w:val="22"/>
          <w:szCs w:val="22"/>
        </w:rPr>
        <w:t xml:space="preserve">we can reduce the </w:t>
      </w:r>
      <w:r w:rsidR="00520FA6" w:rsidRPr="004A27D5">
        <w:rPr>
          <w:sz w:val="22"/>
          <w:szCs w:val="22"/>
        </w:rPr>
        <w:t>overhead</w:t>
      </w:r>
      <w:r w:rsidR="002B09D2" w:rsidRPr="004A27D5">
        <w:rPr>
          <w:sz w:val="22"/>
          <w:szCs w:val="22"/>
        </w:rPr>
        <w:t xml:space="preserve"> of </w:t>
      </w:r>
      <w:r w:rsidR="00F4072E" w:rsidRPr="004A27D5">
        <w:rPr>
          <w:sz w:val="22"/>
          <w:szCs w:val="22"/>
        </w:rPr>
        <w:t xml:space="preserve">RAR corresponding to </w:t>
      </w:r>
      <w:r w:rsidR="00D24C07" w:rsidRPr="004A27D5">
        <w:rPr>
          <w:sz w:val="22"/>
          <w:szCs w:val="22"/>
        </w:rPr>
        <w:t>each RO</w:t>
      </w:r>
      <w:r w:rsidR="00152AD5" w:rsidRPr="004A27D5">
        <w:rPr>
          <w:sz w:val="22"/>
          <w:szCs w:val="22"/>
        </w:rPr>
        <w:t xml:space="preserve">. </w:t>
      </w:r>
      <w:r w:rsidR="00F950F7" w:rsidRPr="004A27D5">
        <w:rPr>
          <w:sz w:val="22"/>
          <w:szCs w:val="22"/>
        </w:rPr>
        <w:t xml:space="preserve">RSRP value for </w:t>
      </w:r>
      <w:r w:rsidR="00C06F8B" w:rsidRPr="004A27D5">
        <w:rPr>
          <w:sz w:val="22"/>
          <w:szCs w:val="22"/>
        </w:rPr>
        <w:t>the selection of a</w:t>
      </w:r>
      <w:r w:rsidR="00294649" w:rsidRPr="004A27D5">
        <w:rPr>
          <w:sz w:val="22"/>
          <w:szCs w:val="22"/>
        </w:rPr>
        <w:t>n</w:t>
      </w:r>
      <w:r w:rsidR="00C06F8B" w:rsidRPr="004A27D5">
        <w:rPr>
          <w:sz w:val="22"/>
          <w:szCs w:val="22"/>
        </w:rPr>
        <w:t xml:space="preserve"> SSB can be indicated by the base station to the UE using </w:t>
      </w:r>
      <w:r w:rsidR="00294649" w:rsidRPr="004A27D5">
        <w:rPr>
          <w:sz w:val="22"/>
          <w:szCs w:val="22"/>
        </w:rPr>
        <w:t xml:space="preserve">a </w:t>
      </w:r>
      <w:r w:rsidR="00C06F8B" w:rsidRPr="004A27D5">
        <w:rPr>
          <w:sz w:val="22"/>
          <w:szCs w:val="22"/>
        </w:rPr>
        <w:t>similar procedure</w:t>
      </w:r>
      <w:r w:rsidR="001D6FEE" w:rsidRPr="004A27D5">
        <w:rPr>
          <w:sz w:val="22"/>
          <w:szCs w:val="22"/>
        </w:rPr>
        <w:t xml:space="preserve"> </w:t>
      </w:r>
      <w:r w:rsidR="004352C2" w:rsidRPr="004A27D5">
        <w:rPr>
          <w:sz w:val="22"/>
          <w:szCs w:val="22"/>
        </w:rPr>
        <w:t xml:space="preserve">(using </w:t>
      </w:r>
      <w:r w:rsidR="004352C2" w:rsidRPr="004A27D5">
        <w:rPr>
          <w:rFonts w:eastAsia="Times New Roman"/>
          <w:color w:val="000000"/>
          <w:kern w:val="0"/>
          <w:sz w:val="22"/>
          <w:szCs w:val="22"/>
          <w:lang w:eastAsia="en-US"/>
        </w:rPr>
        <w:t>rsrp-ThresholdSSB</w:t>
      </w:r>
      <w:r w:rsidR="004352C2" w:rsidRPr="004A27D5">
        <w:rPr>
          <w:sz w:val="22"/>
          <w:szCs w:val="22"/>
        </w:rPr>
        <w:t>)</w:t>
      </w:r>
      <w:r w:rsidR="00C06F8B" w:rsidRPr="004A27D5">
        <w:rPr>
          <w:sz w:val="22"/>
          <w:szCs w:val="22"/>
        </w:rPr>
        <w:t xml:space="preserve"> as defined in 5G NR. </w:t>
      </w:r>
      <w:r w:rsidR="00654CBA" w:rsidRPr="004A27D5">
        <w:rPr>
          <w:sz w:val="22"/>
          <w:szCs w:val="22"/>
        </w:rPr>
        <w:t xml:space="preserve">To further reduce the overhead of the </w:t>
      </w:r>
      <w:r w:rsidR="00B54014" w:rsidRPr="004A27D5">
        <w:rPr>
          <w:sz w:val="22"/>
          <w:szCs w:val="22"/>
        </w:rPr>
        <w:t xml:space="preserve">SSB indication, SSB grouping can be considered for indication to the base station. </w:t>
      </w:r>
      <w:r w:rsidR="00714EBA" w:rsidRPr="004A27D5">
        <w:rPr>
          <w:sz w:val="22"/>
          <w:szCs w:val="22"/>
        </w:rPr>
        <w:t>The UE indication of the SSB beams</w:t>
      </w:r>
      <w:r w:rsidR="0076171F" w:rsidRPr="004A27D5">
        <w:rPr>
          <w:sz w:val="22"/>
          <w:szCs w:val="22"/>
        </w:rPr>
        <w:t xml:space="preserve"> at the base station</w:t>
      </w:r>
      <w:r w:rsidR="00714EBA" w:rsidRPr="004A27D5">
        <w:rPr>
          <w:sz w:val="22"/>
          <w:szCs w:val="22"/>
        </w:rPr>
        <w:t xml:space="preserve"> can be one beam or more than one beam. </w:t>
      </w:r>
      <w:r w:rsidR="001D718D" w:rsidRPr="004A27D5">
        <w:rPr>
          <w:sz w:val="22"/>
          <w:szCs w:val="22"/>
        </w:rPr>
        <w:t>This kind of transmission can be employed during the low load scenario</w:t>
      </w:r>
      <w:r w:rsidR="00294649" w:rsidRPr="004A27D5">
        <w:rPr>
          <w:sz w:val="22"/>
          <w:szCs w:val="22"/>
        </w:rPr>
        <w:t>,</w:t>
      </w:r>
      <w:r w:rsidR="001D718D" w:rsidRPr="004A27D5">
        <w:rPr>
          <w:sz w:val="22"/>
          <w:szCs w:val="22"/>
        </w:rPr>
        <w:t xml:space="preserve"> as there may not be many active UEs connected to the base station.</w:t>
      </w:r>
    </w:p>
    <w:p w14:paraId="33F1C766" w14:textId="7EF93689" w:rsidR="00B81AFA" w:rsidRPr="004A27D5" w:rsidRDefault="00FD7185" w:rsidP="0073114A">
      <w:pPr>
        <w:spacing w:before="120" w:after="120" w:line="260" w:lineRule="auto"/>
        <w:rPr>
          <w:sz w:val="22"/>
          <w:szCs w:val="22"/>
        </w:rPr>
      </w:pPr>
      <w:r w:rsidRPr="004A27D5">
        <w:rPr>
          <w:sz w:val="22"/>
          <w:szCs w:val="22"/>
        </w:rPr>
        <w:lastRenderedPageBreak/>
        <w:t>Using this approach</w:t>
      </w:r>
      <w:r w:rsidR="00294649" w:rsidRPr="004A27D5">
        <w:rPr>
          <w:sz w:val="22"/>
          <w:szCs w:val="22"/>
        </w:rPr>
        <w:t>, the</w:t>
      </w:r>
      <w:r w:rsidRPr="004A27D5">
        <w:rPr>
          <w:sz w:val="22"/>
          <w:szCs w:val="22"/>
        </w:rPr>
        <w:t xml:space="preserve"> </w:t>
      </w:r>
      <w:r w:rsidR="00D55F2B" w:rsidRPr="004A27D5">
        <w:rPr>
          <w:sz w:val="22"/>
          <w:szCs w:val="22"/>
        </w:rPr>
        <w:t>base station can achieve network energy saving without compromising on the UE performance.</w:t>
      </w:r>
    </w:p>
    <w:p w14:paraId="66DF4D9B" w14:textId="366AE756" w:rsidR="000D7B11" w:rsidRPr="004A27D5" w:rsidRDefault="00926892" w:rsidP="000D7B11">
      <w:pPr>
        <w:pStyle w:val="YJ-Proposal"/>
        <w:spacing w:before="120" w:after="120"/>
        <w:rPr>
          <w:i w:val="0"/>
          <w:iCs w:val="0"/>
          <w:sz w:val="22"/>
          <w:szCs w:val="22"/>
          <w:lang w:val="en-US" w:eastAsia="zh-CN"/>
        </w:rPr>
      </w:pPr>
      <w:bookmarkStart w:id="6" w:name="_Toc194065652"/>
      <w:bookmarkStart w:id="7" w:name="_Toc27273"/>
      <w:bookmarkStart w:id="8" w:name="_Toc10509"/>
      <w:bookmarkStart w:id="9" w:name="_Toc22293"/>
      <w:bookmarkStart w:id="10" w:name="_Toc22027"/>
      <w:bookmarkStart w:id="11" w:name="_Toc27000"/>
      <w:bookmarkStart w:id="12" w:name="_Toc32610"/>
      <w:bookmarkStart w:id="13" w:name="_Toc4177"/>
      <w:bookmarkStart w:id="14" w:name="_Toc14778"/>
      <w:bookmarkStart w:id="15" w:name="P1P2"/>
      <w:r w:rsidRPr="004A27D5">
        <w:rPr>
          <w:i w:val="0"/>
          <w:iCs w:val="0"/>
          <w:sz w:val="22"/>
          <w:szCs w:val="22"/>
          <w:lang w:val="en-US" w:eastAsia="zh-CN"/>
        </w:rPr>
        <w:t xml:space="preserve">Techniques involving UE assistance information </w:t>
      </w:r>
      <w:r w:rsidR="008C0C1F" w:rsidRPr="004A27D5">
        <w:rPr>
          <w:i w:val="0"/>
          <w:iCs w:val="0"/>
          <w:sz w:val="22"/>
          <w:szCs w:val="22"/>
          <w:lang w:val="en-US" w:eastAsia="zh-CN"/>
        </w:rPr>
        <w:t xml:space="preserve">for requesting </w:t>
      </w:r>
      <w:r w:rsidR="00294649" w:rsidRPr="004A27D5">
        <w:rPr>
          <w:i w:val="0"/>
          <w:iCs w:val="0"/>
          <w:sz w:val="22"/>
          <w:szCs w:val="22"/>
          <w:lang w:val="en-US" w:eastAsia="zh-CN"/>
        </w:rPr>
        <w:t>on-</w:t>
      </w:r>
      <w:r w:rsidR="008C0C1F" w:rsidRPr="004A27D5">
        <w:rPr>
          <w:i w:val="0"/>
          <w:iCs w:val="0"/>
          <w:sz w:val="22"/>
          <w:szCs w:val="22"/>
          <w:lang w:val="en-US" w:eastAsia="zh-CN"/>
        </w:rPr>
        <w:t>demand SI need to be studied</w:t>
      </w:r>
      <w:r w:rsidR="00B81AFA" w:rsidRPr="004A27D5">
        <w:rPr>
          <w:rFonts w:hint="eastAsia"/>
          <w:i w:val="0"/>
          <w:iCs w:val="0"/>
          <w:sz w:val="22"/>
          <w:szCs w:val="22"/>
          <w:lang w:val="en-US" w:eastAsia="zh-CN"/>
        </w:rPr>
        <w:t>.</w:t>
      </w:r>
      <w:bookmarkEnd w:id="6"/>
      <w:bookmarkEnd w:id="7"/>
      <w:bookmarkEnd w:id="8"/>
      <w:bookmarkEnd w:id="9"/>
      <w:bookmarkEnd w:id="10"/>
      <w:bookmarkEnd w:id="11"/>
      <w:bookmarkEnd w:id="12"/>
      <w:bookmarkEnd w:id="13"/>
      <w:bookmarkEnd w:id="14"/>
      <w:r w:rsidR="008C0C1F" w:rsidRPr="004A27D5">
        <w:rPr>
          <w:i w:val="0"/>
          <w:iCs w:val="0"/>
          <w:sz w:val="22"/>
          <w:szCs w:val="22"/>
          <w:lang w:val="en-US" w:eastAsia="zh-CN"/>
        </w:rPr>
        <w:t xml:space="preserve"> </w:t>
      </w:r>
      <w:r w:rsidR="0083379A" w:rsidRPr="004A27D5">
        <w:rPr>
          <w:i w:val="0"/>
          <w:iCs w:val="0"/>
          <w:sz w:val="22"/>
          <w:szCs w:val="22"/>
          <w:lang w:val="en-US" w:eastAsia="zh-CN"/>
        </w:rPr>
        <w:t xml:space="preserve">UE assistance information </w:t>
      </w:r>
      <w:r w:rsidR="00D16501" w:rsidRPr="004A27D5">
        <w:rPr>
          <w:i w:val="0"/>
          <w:iCs w:val="0"/>
          <w:sz w:val="22"/>
          <w:szCs w:val="22"/>
          <w:lang w:val="en-US" w:eastAsia="zh-CN"/>
        </w:rPr>
        <w:t>includes</w:t>
      </w:r>
      <w:r w:rsidR="0083379A" w:rsidRPr="004A27D5">
        <w:rPr>
          <w:i w:val="0"/>
          <w:iCs w:val="0"/>
          <w:sz w:val="22"/>
          <w:szCs w:val="22"/>
          <w:lang w:val="en-US" w:eastAsia="zh-CN"/>
        </w:rPr>
        <w:t xml:space="preserve"> indicating more than one SSB beam</w:t>
      </w:r>
      <w:r w:rsidR="008B7E07" w:rsidRPr="004A27D5">
        <w:rPr>
          <w:i w:val="0"/>
          <w:iCs w:val="0"/>
          <w:sz w:val="22"/>
          <w:szCs w:val="22"/>
          <w:lang w:val="en-US" w:eastAsia="zh-CN"/>
        </w:rPr>
        <w:t>, using SSB RO mapping,</w:t>
      </w:r>
      <w:r w:rsidR="0083379A" w:rsidRPr="004A27D5">
        <w:rPr>
          <w:i w:val="0"/>
          <w:iCs w:val="0"/>
          <w:sz w:val="22"/>
          <w:szCs w:val="22"/>
          <w:lang w:val="en-US" w:eastAsia="zh-CN"/>
        </w:rPr>
        <w:t xml:space="preserve"> to the base station for requesting SI </w:t>
      </w:r>
      <w:r w:rsidR="008B7E07" w:rsidRPr="004A27D5">
        <w:rPr>
          <w:i w:val="0"/>
          <w:iCs w:val="0"/>
          <w:sz w:val="22"/>
          <w:szCs w:val="22"/>
          <w:lang w:val="en-US" w:eastAsia="zh-CN"/>
        </w:rPr>
        <w:t>on specific beams.</w:t>
      </w:r>
    </w:p>
    <w:p w14:paraId="5EBF15A7" w14:textId="4DDC91FD" w:rsidR="004D418A" w:rsidRPr="004A27D5" w:rsidRDefault="006A0DA9" w:rsidP="000D7B11">
      <w:pPr>
        <w:pStyle w:val="YJ-Proposal"/>
        <w:spacing w:before="120" w:after="120"/>
        <w:rPr>
          <w:i w:val="0"/>
          <w:iCs w:val="0"/>
          <w:sz w:val="22"/>
          <w:szCs w:val="22"/>
          <w:lang w:val="en-US" w:eastAsia="zh-CN"/>
        </w:rPr>
      </w:pPr>
      <w:r w:rsidRPr="004A27D5">
        <w:rPr>
          <w:i w:val="0"/>
          <w:iCs w:val="0"/>
          <w:sz w:val="22"/>
          <w:szCs w:val="22"/>
          <w:lang w:val="en-US" w:eastAsia="zh-CN"/>
        </w:rPr>
        <w:t>Enhancements to the SSB RO</w:t>
      </w:r>
      <w:r w:rsidR="00C62535" w:rsidRPr="004A27D5">
        <w:rPr>
          <w:i w:val="0"/>
          <w:iCs w:val="0"/>
          <w:sz w:val="22"/>
          <w:szCs w:val="22"/>
          <w:lang w:val="en-US" w:eastAsia="zh-CN"/>
        </w:rPr>
        <w:t xml:space="preserve"> </w:t>
      </w:r>
      <w:r w:rsidR="000D255A" w:rsidRPr="004A27D5">
        <w:rPr>
          <w:i w:val="0"/>
          <w:iCs w:val="0"/>
          <w:sz w:val="22"/>
          <w:szCs w:val="22"/>
          <w:lang w:val="en-US" w:eastAsia="zh-CN"/>
        </w:rPr>
        <w:t>mapping and</w:t>
      </w:r>
      <w:r w:rsidR="00C62535" w:rsidRPr="004A27D5">
        <w:rPr>
          <w:i w:val="0"/>
          <w:iCs w:val="0"/>
          <w:sz w:val="22"/>
          <w:szCs w:val="22"/>
          <w:lang w:val="en-US" w:eastAsia="zh-CN"/>
        </w:rPr>
        <w:t xml:space="preserve"> RAR </w:t>
      </w:r>
      <w:r w:rsidRPr="004A27D5">
        <w:rPr>
          <w:i w:val="0"/>
          <w:iCs w:val="0"/>
          <w:sz w:val="22"/>
          <w:szCs w:val="22"/>
          <w:lang w:val="en-US" w:eastAsia="zh-CN"/>
        </w:rPr>
        <w:t xml:space="preserve">can be studied </w:t>
      </w:r>
      <w:r w:rsidR="00294649" w:rsidRPr="004A27D5">
        <w:rPr>
          <w:i w:val="0"/>
          <w:iCs w:val="0"/>
          <w:sz w:val="22"/>
          <w:szCs w:val="22"/>
          <w:lang w:val="en-US" w:eastAsia="zh-CN"/>
        </w:rPr>
        <w:t xml:space="preserve">to reduce </w:t>
      </w:r>
      <w:r w:rsidR="0083379A" w:rsidRPr="004A27D5">
        <w:rPr>
          <w:i w:val="0"/>
          <w:iCs w:val="0"/>
          <w:sz w:val="22"/>
          <w:szCs w:val="22"/>
          <w:lang w:val="en-US" w:eastAsia="zh-CN"/>
        </w:rPr>
        <w:t xml:space="preserve">the </w:t>
      </w:r>
      <w:r w:rsidR="00C62535" w:rsidRPr="004A27D5">
        <w:rPr>
          <w:i w:val="0"/>
          <w:iCs w:val="0"/>
          <w:sz w:val="22"/>
          <w:szCs w:val="22"/>
          <w:lang w:val="en-US" w:eastAsia="zh-CN"/>
        </w:rPr>
        <w:t>overhead</w:t>
      </w:r>
      <w:r w:rsidR="000376DD" w:rsidRPr="004A27D5">
        <w:rPr>
          <w:i w:val="0"/>
          <w:iCs w:val="0"/>
          <w:sz w:val="22"/>
          <w:szCs w:val="22"/>
          <w:lang w:val="en-US" w:eastAsia="zh-CN"/>
        </w:rPr>
        <w:t xml:space="preserve"> of indicating SSBs to the base station and </w:t>
      </w:r>
      <w:r w:rsidR="00294649" w:rsidRPr="004A27D5">
        <w:rPr>
          <w:i w:val="0"/>
          <w:iCs w:val="0"/>
          <w:sz w:val="22"/>
          <w:szCs w:val="22"/>
          <w:lang w:val="en-US" w:eastAsia="zh-CN"/>
        </w:rPr>
        <w:t xml:space="preserve">reduce </w:t>
      </w:r>
      <w:r w:rsidR="00AC0278" w:rsidRPr="004A27D5">
        <w:rPr>
          <w:i w:val="0"/>
          <w:iCs w:val="0"/>
          <w:sz w:val="22"/>
          <w:szCs w:val="22"/>
          <w:lang w:val="en-US" w:eastAsia="zh-CN"/>
        </w:rPr>
        <w:t>the</w:t>
      </w:r>
      <w:r w:rsidR="009A5847" w:rsidRPr="004A27D5">
        <w:rPr>
          <w:i w:val="0"/>
          <w:iCs w:val="0"/>
          <w:sz w:val="22"/>
          <w:szCs w:val="22"/>
          <w:lang w:val="en-US" w:eastAsia="zh-CN"/>
        </w:rPr>
        <w:t xml:space="preserve"> </w:t>
      </w:r>
      <w:r w:rsidR="000376DD" w:rsidRPr="004A27D5">
        <w:rPr>
          <w:i w:val="0"/>
          <w:iCs w:val="0"/>
          <w:sz w:val="22"/>
          <w:szCs w:val="22"/>
          <w:lang w:val="en-US" w:eastAsia="zh-CN"/>
        </w:rPr>
        <w:t xml:space="preserve">RAR </w:t>
      </w:r>
      <w:r w:rsidR="00017B09" w:rsidRPr="004A27D5">
        <w:rPr>
          <w:i w:val="0"/>
          <w:iCs w:val="0"/>
          <w:sz w:val="22"/>
          <w:szCs w:val="22"/>
          <w:lang w:val="en-US" w:eastAsia="zh-CN"/>
        </w:rPr>
        <w:t xml:space="preserve">overhead </w:t>
      </w:r>
      <w:r w:rsidR="000376DD" w:rsidRPr="004A27D5">
        <w:rPr>
          <w:i w:val="0"/>
          <w:iCs w:val="0"/>
          <w:sz w:val="22"/>
          <w:szCs w:val="22"/>
          <w:lang w:val="en-US" w:eastAsia="zh-CN"/>
        </w:rPr>
        <w:t>associated with each RO</w:t>
      </w:r>
      <w:r w:rsidR="00626391" w:rsidRPr="004A27D5">
        <w:rPr>
          <w:i w:val="0"/>
          <w:iCs w:val="0"/>
          <w:sz w:val="22"/>
          <w:szCs w:val="22"/>
          <w:lang w:val="en-US" w:eastAsia="zh-CN"/>
        </w:rPr>
        <w:t xml:space="preserve">. </w:t>
      </w:r>
      <w:r w:rsidR="00C62535" w:rsidRPr="004A27D5">
        <w:rPr>
          <w:i w:val="0"/>
          <w:iCs w:val="0"/>
          <w:sz w:val="22"/>
          <w:szCs w:val="22"/>
          <w:lang w:val="en-US" w:eastAsia="zh-CN"/>
        </w:rPr>
        <w:t xml:space="preserve"> </w:t>
      </w:r>
    </w:p>
    <w:bookmarkEnd w:id="15"/>
    <w:p w14:paraId="3015EEDB" w14:textId="77777777" w:rsidR="000D7B11" w:rsidRPr="000D7B11" w:rsidRDefault="000D7B11" w:rsidP="000D7B11">
      <w:pPr>
        <w:pStyle w:val="YJ-Proposal"/>
        <w:numPr>
          <w:ilvl w:val="0"/>
          <w:numId w:val="0"/>
        </w:numPr>
        <w:spacing w:before="120" w:after="120"/>
        <w:rPr>
          <w:i w:val="0"/>
          <w:iCs w:val="0"/>
          <w:sz w:val="22"/>
          <w:szCs w:val="22"/>
          <w:lang w:val="en-US" w:eastAsia="zh-CN"/>
        </w:rPr>
      </w:pPr>
    </w:p>
    <w:p w14:paraId="166ED380" w14:textId="21D97420" w:rsidR="000D7B11" w:rsidRPr="000D7B11" w:rsidRDefault="00294649" w:rsidP="000D7B11">
      <w:pPr>
        <w:pStyle w:val="Heading2"/>
        <w:spacing w:before="120" w:after="120" w:line="260" w:lineRule="auto"/>
        <w:ind w:right="210"/>
        <w:rPr>
          <w:rFonts w:ascii="Times New Roman" w:eastAsia="SimSun" w:hAnsi="Times New Roman"/>
          <w:b/>
          <w:bCs/>
          <w:sz w:val="24"/>
          <w:szCs w:val="24"/>
        </w:rPr>
      </w:pPr>
      <w:r>
        <w:rPr>
          <w:rFonts w:ascii="Times New Roman" w:eastAsia="SimSun" w:hAnsi="Times New Roman"/>
          <w:b/>
          <w:bCs/>
          <w:sz w:val="24"/>
          <w:szCs w:val="24"/>
        </w:rPr>
        <w:t>On-</w:t>
      </w:r>
      <w:r w:rsidR="00AF64C9">
        <w:rPr>
          <w:rFonts w:ascii="Times New Roman" w:eastAsia="SimSun" w:hAnsi="Times New Roman"/>
          <w:b/>
          <w:bCs/>
          <w:sz w:val="24"/>
          <w:szCs w:val="24"/>
        </w:rPr>
        <w:t>demand synchronization signal</w:t>
      </w:r>
      <w:r w:rsidR="00D6246D">
        <w:rPr>
          <w:rFonts w:ascii="Times New Roman" w:eastAsia="SimSun" w:hAnsi="Times New Roman"/>
          <w:b/>
          <w:bCs/>
          <w:sz w:val="24"/>
          <w:szCs w:val="24"/>
        </w:rPr>
        <w:t xml:space="preserve"> </w:t>
      </w:r>
      <w:r w:rsidR="00427752">
        <w:rPr>
          <w:rFonts w:ascii="Times New Roman" w:eastAsia="SimSun" w:hAnsi="Times New Roman"/>
          <w:b/>
          <w:bCs/>
          <w:sz w:val="24"/>
          <w:szCs w:val="24"/>
        </w:rPr>
        <w:t xml:space="preserve">and </w:t>
      </w:r>
      <w:r w:rsidR="007D3040">
        <w:rPr>
          <w:rFonts w:ascii="Times New Roman" w:eastAsia="SimSun" w:hAnsi="Times New Roman"/>
          <w:b/>
          <w:bCs/>
          <w:sz w:val="24"/>
          <w:szCs w:val="24"/>
        </w:rPr>
        <w:t>system information</w:t>
      </w:r>
      <w:r w:rsidR="009B55F4">
        <w:rPr>
          <w:rFonts w:ascii="Times New Roman" w:eastAsia="SimSun" w:hAnsi="Times New Roman"/>
          <w:b/>
          <w:bCs/>
          <w:sz w:val="24"/>
          <w:szCs w:val="24"/>
        </w:rPr>
        <w:t xml:space="preserve"> </w:t>
      </w:r>
      <w:r w:rsidR="007D3040">
        <w:rPr>
          <w:rFonts w:ascii="Times New Roman" w:eastAsia="SimSun" w:hAnsi="Times New Roman"/>
          <w:b/>
          <w:bCs/>
          <w:sz w:val="24"/>
          <w:szCs w:val="24"/>
        </w:rPr>
        <w:t>(SI)</w:t>
      </w:r>
    </w:p>
    <w:p w14:paraId="5BB51E12" w14:textId="6319A0F7" w:rsidR="00A41572" w:rsidRPr="004A27D5" w:rsidRDefault="00080F6D" w:rsidP="00080F6D">
      <w:pPr>
        <w:spacing w:before="120" w:after="120"/>
        <w:rPr>
          <w:sz w:val="22"/>
          <w:szCs w:val="22"/>
        </w:rPr>
      </w:pPr>
      <w:r w:rsidRPr="004A27D5">
        <w:rPr>
          <w:sz w:val="22"/>
          <w:szCs w:val="22"/>
        </w:rPr>
        <w:t xml:space="preserve">SSB defined in 5G NR </w:t>
      </w:r>
      <w:r w:rsidR="00294649" w:rsidRPr="004A27D5">
        <w:rPr>
          <w:sz w:val="22"/>
          <w:szCs w:val="22"/>
        </w:rPr>
        <w:t>occupies</w:t>
      </w:r>
      <w:r w:rsidRPr="004A27D5">
        <w:rPr>
          <w:sz w:val="22"/>
          <w:szCs w:val="22"/>
        </w:rPr>
        <w:t xml:space="preserve"> 4 symbols in </w:t>
      </w:r>
      <w:r w:rsidR="00294649" w:rsidRPr="004A27D5">
        <w:rPr>
          <w:sz w:val="22"/>
          <w:szCs w:val="22"/>
        </w:rPr>
        <w:t xml:space="preserve">the </w:t>
      </w:r>
      <w:r w:rsidRPr="004A27D5">
        <w:rPr>
          <w:sz w:val="22"/>
          <w:szCs w:val="22"/>
        </w:rPr>
        <w:t xml:space="preserve">time domain. </w:t>
      </w:r>
      <w:r w:rsidR="00AE0DC6" w:rsidRPr="004A27D5">
        <w:rPr>
          <w:sz w:val="22"/>
          <w:szCs w:val="22"/>
        </w:rPr>
        <w:t>The size of SSB can be reduced</w:t>
      </w:r>
      <w:r w:rsidR="007262AE" w:rsidRPr="004A27D5">
        <w:rPr>
          <w:sz w:val="22"/>
          <w:szCs w:val="22"/>
        </w:rPr>
        <w:t xml:space="preserve"> by indicating some of the parameters present in the MIB or PBCH using </w:t>
      </w:r>
      <w:r w:rsidR="00006DF9" w:rsidRPr="004A27D5">
        <w:rPr>
          <w:sz w:val="22"/>
          <w:szCs w:val="22"/>
        </w:rPr>
        <w:t xml:space="preserve">the </w:t>
      </w:r>
      <w:r w:rsidR="007262AE" w:rsidRPr="004A27D5">
        <w:rPr>
          <w:sz w:val="22"/>
          <w:szCs w:val="22"/>
        </w:rPr>
        <w:t>WUS configuration</w:t>
      </w:r>
      <w:r w:rsidR="00B72954" w:rsidRPr="004A27D5">
        <w:rPr>
          <w:sz w:val="22"/>
          <w:szCs w:val="22"/>
        </w:rPr>
        <w:t xml:space="preserve"> received from a</w:t>
      </w:r>
      <w:r w:rsidR="00B4440B" w:rsidRPr="004A27D5">
        <w:rPr>
          <w:sz w:val="22"/>
          <w:szCs w:val="22"/>
        </w:rPr>
        <w:t>n</w:t>
      </w:r>
      <w:r w:rsidR="00B72954" w:rsidRPr="004A27D5">
        <w:rPr>
          <w:sz w:val="22"/>
          <w:szCs w:val="22"/>
        </w:rPr>
        <w:t xml:space="preserve"> anchor cell,</w:t>
      </w:r>
      <w:r w:rsidR="00AE0DC6" w:rsidRPr="004A27D5">
        <w:rPr>
          <w:sz w:val="22"/>
          <w:szCs w:val="22"/>
        </w:rPr>
        <w:t xml:space="preserve"> </w:t>
      </w:r>
      <w:r w:rsidR="00A41572" w:rsidRPr="004A27D5">
        <w:rPr>
          <w:sz w:val="22"/>
          <w:szCs w:val="22"/>
        </w:rPr>
        <w:t xml:space="preserve">in a multicell deployment scenario during </w:t>
      </w:r>
      <w:r w:rsidR="00294649" w:rsidRPr="004A27D5">
        <w:rPr>
          <w:sz w:val="22"/>
          <w:szCs w:val="22"/>
        </w:rPr>
        <w:t xml:space="preserve">a </w:t>
      </w:r>
      <w:r w:rsidR="00A41572" w:rsidRPr="004A27D5">
        <w:rPr>
          <w:sz w:val="22"/>
          <w:szCs w:val="22"/>
        </w:rPr>
        <w:t xml:space="preserve">low load case. </w:t>
      </w:r>
      <w:r w:rsidR="00D41416" w:rsidRPr="004A27D5">
        <w:rPr>
          <w:sz w:val="22"/>
          <w:szCs w:val="22"/>
        </w:rPr>
        <w:t>T</w:t>
      </w:r>
      <w:r w:rsidR="003B738D" w:rsidRPr="004A27D5">
        <w:rPr>
          <w:sz w:val="22"/>
          <w:szCs w:val="22"/>
        </w:rPr>
        <w:t xml:space="preserve">his reduced SSB can be transmitted with </w:t>
      </w:r>
      <w:r w:rsidR="00294649" w:rsidRPr="004A27D5">
        <w:rPr>
          <w:sz w:val="22"/>
          <w:szCs w:val="22"/>
        </w:rPr>
        <w:t xml:space="preserve">a </w:t>
      </w:r>
      <w:r w:rsidR="003B738D" w:rsidRPr="004A27D5">
        <w:rPr>
          <w:sz w:val="22"/>
          <w:szCs w:val="22"/>
        </w:rPr>
        <w:t xml:space="preserve">longer periodicity </w:t>
      </w:r>
      <w:r w:rsidR="003311D1" w:rsidRPr="004A27D5">
        <w:rPr>
          <w:sz w:val="22"/>
          <w:szCs w:val="22"/>
        </w:rPr>
        <w:t xml:space="preserve">greater than 160 msec. </w:t>
      </w:r>
    </w:p>
    <w:p w14:paraId="6F9EF5F4" w14:textId="5C10D1F2" w:rsidR="008603BE" w:rsidRPr="004A27D5" w:rsidRDefault="00080F6D" w:rsidP="00080F6D">
      <w:pPr>
        <w:spacing w:before="120" w:after="120"/>
        <w:rPr>
          <w:sz w:val="22"/>
          <w:szCs w:val="22"/>
        </w:rPr>
      </w:pPr>
      <w:r w:rsidRPr="004A27D5">
        <w:rPr>
          <w:sz w:val="22"/>
          <w:szCs w:val="22"/>
        </w:rPr>
        <w:t>During multicell deployment</w:t>
      </w:r>
      <w:r w:rsidR="00294649" w:rsidRPr="004A27D5">
        <w:rPr>
          <w:sz w:val="22"/>
          <w:szCs w:val="22"/>
        </w:rPr>
        <w:t>,</w:t>
      </w:r>
      <w:r w:rsidRPr="004A27D5">
        <w:rPr>
          <w:sz w:val="22"/>
          <w:szCs w:val="22"/>
        </w:rPr>
        <w:t xml:space="preserve"> an anchor cell </w:t>
      </w:r>
      <w:r w:rsidR="006825E1" w:rsidRPr="004A27D5">
        <w:rPr>
          <w:sz w:val="22"/>
          <w:szCs w:val="22"/>
        </w:rPr>
        <w:t xml:space="preserve">will </w:t>
      </w:r>
      <w:r w:rsidRPr="004A27D5">
        <w:rPr>
          <w:sz w:val="22"/>
          <w:szCs w:val="22"/>
        </w:rPr>
        <w:t>provid</w:t>
      </w:r>
      <w:r w:rsidR="006825E1" w:rsidRPr="004A27D5">
        <w:rPr>
          <w:sz w:val="22"/>
          <w:szCs w:val="22"/>
        </w:rPr>
        <w:t>e</w:t>
      </w:r>
      <w:r w:rsidRPr="004A27D5">
        <w:rPr>
          <w:sz w:val="22"/>
          <w:szCs w:val="22"/>
        </w:rPr>
        <w:t xml:space="preserve"> initial access to the UEs when there is </w:t>
      </w:r>
      <w:r w:rsidR="006B6718" w:rsidRPr="004A27D5">
        <w:rPr>
          <w:sz w:val="22"/>
          <w:szCs w:val="22"/>
        </w:rPr>
        <w:t xml:space="preserve">no </w:t>
      </w:r>
      <w:r w:rsidR="00C946AA" w:rsidRPr="004A27D5">
        <w:rPr>
          <w:sz w:val="22"/>
          <w:szCs w:val="22"/>
        </w:rPr>
        <w:t xml:space="preserve">stored valid </w:t>
      </w:r>
      <w:r w:rsidR="006825E1" w:rsidRPr="004A27D5">
        <w:rPr>
          <w:sz w:val="22"/>
          <w:szCs w:val="22"/>
        </w:rPr>
        <w:t>WUS</w:t>
      </w:r>
      <w:r w:rsidR="00AE0DC6" w:rsidRPr="004A27D5">
        <w:rPr>
          <w:sz w:val="22"/>
          <w:szCs w:val="22"/>
        </w:rPr>
        <w:t xml:space="preserve"> configuration at the UE. </w:t>
      </w:r>
      <w:r w:rsidR="006825E1" w:rsidRPr="004A27D5">
        <w:rPr>
          <w:sz w:val="22"/>
          <w:szCs w:val="22"/>
        </w:rPr>
        <w:t>An</w:t>
      </w:r>
      <w:r w:rsidR="00AE0DC6" w:rsidRPr="004A27D5">
        <w:rPr>
          <w:sz w:val="22"/>
          <w:szCs w:val="22"/>
        </w:rPr>
        <w:t xml:space="preserve"> </w:t>
      </w:r>
      <w:r w:rsidR="006825E1" w:rsidRPr="004A27D5">
        <w:rPr>
          <w:sz w:val="22"/>
          <w:szCs w:val="22"/>
        </w:rPr>
        <w:t>a</w:t>
      </w:r>
      <w:r w:rsidR="00AE0DC6" w:rsidRPr="004A27D5">
        <w:rPr>
          <w:sz w:val="22"/>
          <w:szCs w:val="22"/>
        </w:rPr>
        <w:t xml:space="preserve">nchor cell can provide the WUS configuration </w:t>
      </w:r>
      <w:r w:rsidR="00B910B6" w:rsidRPr="004A27D5">
        <w:rPr>
          <w:sz w:val="22"/>
          <w:szCs w:val="22"/>
        </w:rPr>
        <w:t>of</w:t>
      </w:r>
      <w:r w:rsidR="00AE0DC6" w:rsidRPr="004A27D5">
        <w:rPr>
          <w:sz w:val="22"/>
          <w:szCs w:val="22"/>
        </w:rPr>
        <w:t xml:space="preserve"> the NES CELL</w:t>
      </w:r>
      <w:r w:rsidR="006825E1" w:rsidRPr="004A27D5">
        <w:rPr>
          <w:sz w:val="22"/>
          <w:szCs w:val="22"/>
        </w:rPr>
        <w:t>s</w:t>
      </w:r>
      <w:r w:rsidR="00AE0DC6" w:rsidRPr="004A27D5">
        <w:rPr>
          <w:sz w:val="22"/>
          <w:szCs w:val="22"/>
        </w:rPr>
        <w:t xml:space="preserve">. </w:t>
      </w:r>
      <w:r w:rsidR="006B6718" w:rsidRPr="004A27D5">
        <w:rPr>
          <w:sz w:val="22"/>
          <w:szCs w:val="22"/>
        </w:rPr>
        <w:t>This WUS configuration is defined in 5G NR. In addition to the existing WUS configuration</w:t>
      </w:r>
      <w:r w:rsidR="00C54B00" w:rsidRPr="004A27D5">
        <w:rPr>
          <w:sz w:val="22"/>
          <w:szCs w:val="22"/>
        </w:rPr>
        <w:t xml:space="preserve"> defined in 5G NR,</w:t>
      </w:r>
      <w:r w:rsidR="006B6718" w:rsidRPr="004A27D5">
        <w:rPr>
          <w:sz w:val="22"/>
          <w:szCs w:val="22"/>
        </w:rPr>
        <w:t xml:space="preserve"> </w:t>
      </w:r>
      <w:r w:rsidR="000D7C8C" w:rsidRPr="004A27D5">
        <w:rPr>
          <w:sz w:val="22"/>
          <w:szCs w:val="22"/>
        </w:rPr>
        <w:t>we can add some more information</w:t>
      </w:r>
      <w:r w:rsidR="0052101E" w:rsidRPr="004A27D5">
        <w:rPr>
          <w:sz w:val="22"/>
          <w:szCs w:val="22"/>
        </w:rPr>
        <w:t xml:space="preserve"> related to the SIB1</w:t>
      </w:r>
      <w:r w:rsidR="006564D8" w:rsidRPr="004A27D5">
        <w:rPr>
          <w:sz w:val="22"/>
          <w:szCs w:val="22"/>
        </w:rPr>
        <w:t xml:space="preserve"> or SI</w:t>
      </w:r>
      <w:r w:rsidR="0052101E" w:rsidRPr="004A27D5">
        <w:rPr>
          <w:sz w:val="22"/>
          <w:szCs w:val="22"/>
        </w:rPr>
        <w:t xml:space="preserve"> acquisition</w:t>
      </w:r>
      <w:r w:rsidR="00C54B00" w:rsidRPr="004A27D5">
        <w:rPr>
          <w:sz w:val="22"/>
          <w:szCs w:val="22"/>
        </w:rPr>
        <w:t xml:space="preserve"> and synchronization signal</w:t>
      </w:r>
      <w:r w:rsidR="000D7C8C" w:rsidRPr="004A27D5">
        <w:rPr>
          <w:sz w:val="22"/>
          <w:szCs w:val="22"/>
        </w:rPr>
        <w:t xml:space="preserve"> </w:t>
      </w:r>
      <w:r w:rsidR="0052101E" w:rsidRPr="004A27D5">
        <w:rPr>
          <w:sz w:val="22"/>
          <w:szCs w:val="22"/>
        </w:rPr>
        <w:t>to</w:t>
      </w:r>
      <w:r w:rsidR="000D7C8C" w:rsidRPr="004A27D5">
        <w:rPr>
          <w:sz w:val="22"/>
          <w:szCs w:val="22"/>
        </w:rPr>
        <w:t xml:space="preserve"> the existing WUS configuration</w:t>
      </w:r>
      <w:r w:rsidR="00357D1D" w:rsidRPr="004A27D5">
        <w:rPr>
          <w:sz w:val="22"/>
          <w:szCs w:val="22"/>
        </w:rPr>
        <w:t>.</w:t>
      </w:r>
      <w:r w:rsidR="000D7C8C" w:rsidRPr="004A27D5">
        <w:rPr>
          <w:sz w:val="22"/>
          <w:szCs w:val="22"/>
        </w:rPr>
        <w:t xml:space="preserve"> </w:t>
      </w:r>
      <w:r w:rsidR="00357D1D" w:rsidRPr="004A27D5">
        <w:rPr>
          <w:sz w:val="22"/>
          <w:szCs w:val="22"/>
        </w:rPr>
        <w:t>We</w:t>
      </w:r>
      <w:r w:rsidR="006564D8" w:rsidRPr="004A27D5">
        <w:rPr>
          <w:sz w:val="22"/>
          <w:szCs w:val="22"/>
        </w:rPr>
        <w:t xml:space="preserve"> can reduce the size of the </w:t>
      </w:r>
      <w:r w:rsidR="00F9326D" w:rsidRPr="004A27D5">
        <w:rPr>
          <w:sz w:val="22"/>
          <w:szCs w:val="22"/>
        </w:rPr>
        <w:t xml:space="preserve">information bits carried by </w:t>
      </w:r>
      <w:r w:rsidR="006564D8" w:rsidRPr="004A27D5">
        <w:rPr>
          <w:sz w:val="22"/>
          <w:szCs w:val="22"/>
        </w:rPr>
        <w:t xml:space="preserve">5G NR SSB. </w:t>
      </w:r>
    </w:p>
    <w:p w14:paraId="7C8CB5AB" w14:textId="0C5312B3" w:rsidR="006564D8" w:rsidRPr="004A27D5" w:rsidRDefault="006564D8" w:rsidP="00080F6D">
      <w:pPr>
        <w:spacing w:before="120" w:after="120"/>
        <w:rPr>
          <w:sz w:val="22"/>
          <w:szCs w:val="22"/>
        </w:rPr>
      </w:pPr>
      <w:r w:rsidRPr="004A27D5">
        <w:rPr>
          <w:sz w:val="22"/>
          <w:szCs w:val="22"/>
        </w:rPr>
        <w:t xml:space="preserve">For example, </w:t>
      </w:r>
      <w:r w:rsidR="00B80489" w:rsidRPr="004A27D5">
        <w:rPr>
          <w:sz w:val="22"/>
          <w:szCs w:val="22"/>
        </w:rPr>
        <w:t xml:space="preserve">the </w:t>
      </w:r>
      <w:r w:rsidR="00C223B8" w:rsidRPr="004A27D5">
        <w:rPr>
          <w:sz w:val="22"/>
          <w:szCs w:val="22"/>
        </w:rPr>
        <w:t xml:space="preserve">configuration </w:t>
      </w:r>
      <w:r w:rsidR="00B80489" w:rsidRPr="004A27D5">
        <w:rPr>
          <w:sz w:val="22"/>
          <w:szCs w:val="22"/>
        </w:rPr>
        <w:t xml:space="preserve">parameters </w:t>
      </w:r>
      <w:r w:rsidR="00972CDA" w:rsidRPr="004A27D5">
        <w:rPr>
          <w:sz w:val="22"/>
          <w:szCs w:val="22"/>
        </w:rPr>
        <w:t>carried by</w:t>
      </w:r>
      <w:r w:rsidR="00B80489" w:rsidRPr="004A27D5">
        <w:rPr>
          <w:sz w:val="22"/>
          <w:szCs w:val="22"/>
        </w:rPr>
        <w:t xml:space="preserve"> SSB</w:t>
      </w:r>
      <w:r w:rsidR="00202840" w:rsidRPr="004A27D5">
        <w:rPr>
          <w:sz w:val="22"/>
          <w:szCs w:val="22"/>
        </w:rPr>
        <w:t xml:space="preserve"> in 5G NR</w:t>
      </w:r>
      <w:r w:rsidR="00B80489" w:rsidRPr="004A27D5">
        <w:rPr>
          <w:sz w:val="22"/>
          <w:szCs w:val="22"/>
        </w:rPr>
        <w:t xml:space="preserve"> include</w:t>
      </w:r>
      <w:r w:rsidR="00C223B8" w:rsidRPr="004A27D5">
        <w:rPr>
          <w:sz w:val="22"/>
          <w:szCs w:val="22"/>
        </w:rPr>
        <w:t xml:space="preserve"> SFN(PBCH+MIB)</w:t>
      </w:r>
      <w:r w:rsidR="00BD1392" w:rsidRPr="004A27D5">
        <w:rPr>
          <w:sz w:val="22"/>
          <w:szCs w:val="22"/>
        </w:rPr>
        <w:t>, SCS(MIB), SSB sub carrier offset (</w:t>
      </w:r>
      <w:r w:rsidR="00FD5A85" w:rsidRPr="004A27D5">
        <w:rPr>
          <w:sz w:val="22"/>
          <w:szCs w:val="22"/>
        </w:rPr>
        <w:t>MIB+PBCH</w:t>
      </w:r>
      <w:r w:rsidR="00BD1392" w:rsidRPr="004A27D5">
        <w:rPr>
          <w:sz w:val="22"/>
          <w:szCs w:val="22"/>
        </w:rPr>
        <w:t>)</w:t>
      </w:r>
      <w:r w:rsidR="00FD5A85" w:rsidRPr="004A27D5">
        <w:rPr>
          <w:sz w:val="22"/>
          <w:szCs w:val="22"/>
        </w:rPr>
        <w:t xml:space="preserve">, DMRS type A position (MIB), PDCCH config for SIB1(MIB), </w:t>
      </w:r>
      <w:r w:rsidR="006F6A54" w:rsidRPr="004A27D5">
        <w:rPr>
          <w:sz w:val="22"/>
          <w:szCs w:val="22"/>
        </w:rPr>
        <w:t>CELL barring information flag</w:t>
      </w:r>
      <w:r w:rsidR="00137B43" w:rsidRPr="004A27D5">
        <w:rPr>
          <w:sz w:val="22"/>
          <w:szCs w:val="22"/>
        </w:rPr>
        <w:t xml:space="preserve"> </w:t>
      </w:r>
      <w:r w:rsidR="006F6A54" w:rsidRPr="004A27D5">
        <w:rPr>
          <w:sz w:val="22"/>
          <w:szCs w:val="22"/>
        </w:rPr>
        <w:t>(MIB), Intra frequency reselection parameter</w:t>
      </w:r>
      <w:r w:rsidR="00137B43" w:rsidRPr="004A27D5">
        <w:rPr>
          <w:sz w:val="22"/>
          <w:szCs w:val="22"/>
        </w:rPr>
        <w:t xml:space="preserve"> </w:t>
      </w:r>
      <w:r w:rsidR="006F6A54" w:rsidRPr="004A27D5">
        <w:rPr>
          <w:sz w:val="22"/>
          <w:szCs w:val="22"/>
        </w:rPr>
        <w:t>(</w:t>
      </w:r>
      <w:r w:rsidR="009E7B1B" w:rsidRPr="004A27D5">
        <w:rPr>
          <w:sz w:val="22"/>
          <w:szCs w:val="22"/>
        </w:rPr>
        <w:t>MIB</w:t>
      </w:r>
      <w:r w:rsidR="006F6A54" w:rsidRPr="004A27D5">
        <w:rPr>
          <w:sz w:val="22"/>
          <w:szCs w:val="22"/>
        </w:rPr>
        <w:t>)</w:t>
      </w:r>
      <w:r w:rsidR="009E7B1B" w:rsidRPr="004A27D5">
        <w:rPr>
          <w:sz w:val="22"/>
          <w:szCs w:val="22"/>
        </w:rPr>
        <w:t>, SSB index (</w:t>
      </w:r>
      <w:r w:rsidR="00E1441E" w:rsidRPr="004A27D5">
        <w:rPr>
          <w:sz w:val="22"/>
          <w:szCs w:val="22"/>
        </w:rPr>
        <w:t>PBCH</w:t>
      </w:r>
      <w:r w:rsidR="009E7B1B" w:rsidRPr="004A27D5">
        <w:rPr>
          <w:sz w:val="22"/>
          <w:szCs w:val="22"/>
        </w:rPr>
        <w:t>)</w:t>
      </w:r>
      <w:r w:rsidR="00E1441E" w:rsidRPr="004A27D5">
        <w:rPr>
          <w:sz w:val="22"/>
          <w:szCs w:val="22"/>
        </w:rPr>
        <w:t xml:space="preserve">, half frame bit (PBCH), spare bit (MIB), </w:t>
      </w:r>
      <w:r w:rsidR="002062C7" w:rsidRPr="004A27D5">
        <w:rPr>
          <w:sz w:val="22"/>
          <w:szCs w:val="22"/>
        </w:rPr>
        <w:t>Reserved bits (PBCH), BCCH-BCH message type indication</w:t>
      </w:r>
      <w:r w:rsidR="00137B43" w:rsidRPr="004A27D5">
        <w:rPr>
          <w:sz w:val="22"/>
          <w:szCs w:val="22"/>
        </w:rPr>
        <w:t xml:space="preserve"> </w:t>
      </w:r>
      <w:r w:rsidR="00EC7D07" w:rsidRPr="004A27D5">
        <w:rPr>
          <w:sz w:val="22"/>
          <w:szCs w:val="22"/>
        </w:rPr>
        <w:t>(MIB).</w:t>
      </w:r>
      <w:r w:rsidR="00B80489" w:rsidRPr="004A27D5">
        <w:rPr>
          <w:sz w:val="22"/>
          <w:szCs w:val="22"/>
        </w:rPr>
        <w:t xml:space="preserve"> </w:t>
      </w:r>
    </w:p>
    <w:p w14:paraId="4268BC18" w14:textId="566C6BA8" w:rsidR="00FC1125" w:rsidRPr="004A27D5" w:rsidRDefault="00294649" w:rsidP="00080F6D">
      <w:pPr>
        <w:spacing w:before="120" w:after="120"/>
        <w:rPr>
          <w:sz w:val="22"/>
          <w:szCs w:val="22"/>
        </w:rPr>
      </w:pPr>
      <w:r w:rsidRPr="004A27D5">
        <w:rPr>
          <w:sz w:val="22"/>
          <w:szCs w:val="22"/>
        </w:rPr>
        <w:t>The a</w:t>
      </w:r>
      <w:r w:rsidR="006B027B" w:rsidRPr="004A27D5">
        <w:rPr>
          <w:sz w:val="22"/>
          <w:szCs w:val="22"/>
        </w:rPr>
        <w:t xml:space="preserve">nchor cell contains the conventional 5G NR SSB </w:t>
      </w:r>
      <w:r w:rsidR="0017709A" w:rsidRPr="004A27D5">
        <w:rPr>
          <w:sz w:val="22"/>
          <w:szCs w:val="22"/>
        </w:rPr>
        <w:t>structure</w:t>
      </w:r>
      <w:r w:rsidRPr="004A27D5">
        <w:rPr>
          <w:sz w:val="22"/>
          <w:szCs w:val="22"/>
        </w:rPr>
        <w:t>,</w:t>
      </w:r>
      <w:r w:rsidR="0017709A" w:rsidRPr="004A27D5">
        <w:rPr>
          <w:sz w:val="22"/>
          <w:szCs w:val="22"/>
        </w:rPr>
        <w:t xml:space="preserve"> which provide</w:t>
      </w:r>
      <w:r w:rsidRPr="004A27D5">
        <w:rPr>
          <w:sz w:val="22"/>
          <w:szCs w:val="22"/>
        </w:rPr>
        <w:t>s</w:t>
      </w:r>
      <w:r w:rsidR="0017709A" w:rsidRPr="004A27D5">
        <w:rPr>
          <w:sz w:val="22"/>
          <w:szCs w:val="22"/>
        </w:rPr>
        <w:t xml:space="preserve"> initial access to the UE. </w:t>
      </w:r>
      <w:r w:rsidR="00F551C7" w:rsidRPr="004A27D5">
        <w:rPr>
          <w:sz w:val="22"/>
          <w:szCs w:val="22"/>
        </w:rPr>
        <w:t>The size of the MIB</w:t>
      </w:r>
      <w:r w:rsidR="00765123" w:rsidRPr="004A27D5">
        <w:rPr>
          <w:sz w:val="22"/>
          <w:szCs w:val="22"/>
        </w:rPr>
        <w:t xml:space="preserve"> and PBCH</w:t>
      </w:r>
      <w:r w:rsidR="00F551C7" w:rsidRPr="004A27D5">
        <w:rPr>
          <w:sz w:val="22"/>
          <w:szCs w:val="22"/>
        </w:rPr>
        <w:t xml:space="preserve"> can be reduced</w:t>
      </w:r>
      <w:r w:rsidR="00AC347C" w:rsidRPr="004A27D5">
        <w:rPr>
          <w:sz w:val="22"/>
          <w:szCs w:val="22"/>
        </w:rPr>
        <w:t xml:space="preserve"> </w:t>
      </w:r>
      <w:r w:rsidR="0017709A" w:rsidRPr="004A27D5">
        <w:rPr>
          <w:sz w:val="22"/>
          <w:szCs w:val="22"/>
        </w:rPr>
        <w:t xml:space="preserve">for </w:t>
      </w:r>
      <w:r w:rsidRPr="004A27D5">
        <w:rPr>
          <w:sz w:val="22"/>
          <w:szCs w:val="22"/>
        </w:rPr>
        <w:t xml:space="preserve">the </w:t>
      </w:r>
      <w:r w:rsidR="0017709A" w:rsidRPr="004A27D5">
        <w:rPr>
          <w:sz w:val="22"/>
          <w:szCs w:val="22"/>
        </w:rPr>
        <w:t xml:space="preserve">NES cell </w:t>
      </w:r>
      <w:r w:rsidR="00B74FD9" w:rsidRPr="004A27D5">
        <w:rPr>
          <w:sz w:val="22"/>
          <w:szCs w:val="22"/>
        </w:rPr>
        <w:t xml:space="preserve">by indicating some </w:t>
      </w:r>
      <w:r w:rsidR="0011306E" w:rsidRPr="004A27D5">
        <w:rPr>
          <w:sz w:val="22"/>
          <w:szCs w:val="22"/>
        </w:rPr>
        <w:t xml:space="preserve">of the </w:t>
      </w:r>
      <w:r w:rsidR="00B74FD9" w:rsidRPr="004A27D5">
        <w:rPr>
          <w:sz w:val="22"/>
          <w:szCs w:val="22"/>
        </w:rPr>
        <w:t>parameters</w:t>
      </w:r>
      <w:r w:rsidR="00FC11EE" w:rsidRPr="004A27D5">
        <w:rPr>
          <w:sz w:val="22"/>
          <w:szCs w:val="22"/>
        </w:rPr>
        <w:t xml:space="preserve"> present in the MIB</w:t>
      </w:r>
      <w:r w:rsidR="00765123" w:rsidRPr="004A27D5">
        <w:rPr>
          <w:sz w:val="22"/>
          <w:szCs w:val="22"/>
        </w:rPr>
        <w:t xml:space="preserve"> or PBCH</w:t>
      </w:r>
      <w:r w:rsidR="00B74FD9" w:rsidRPr="004A27D5">
        <w:rPr>
          <w:sz w:val="22"/>
          <w:szCs w:val="22"/>
        </w:rPr>
        <w:t xml:space="preserve"> to the UE using </w:t>
      </w:r>
      <w:r w:rsidRPr="004A27D5">
        <w:rPr>
          <w:sz w:val="22"/>
          <w:szCs w:val="22"/>
        </w:rPr>
        <w:t xml:space="preserve">the </w:t>
      </w:r>
      <w:r w:rsidR="00B74FD9" w:rsidRPr="004A27D5">
        <w:rPr>
          <w:sz w:val="22"/>
          <w:szCs w:val="22"/>
        </w:rPr>
        <w:t>WUS configuration</w:t>
      </w:r>
      <w:r w:rsidR="0017519A" w:rsidRPr="004A27D5">
        <w:rPr>
          <w:sz w:val="22"/>
          <w:szCs w:val="22"/>
        </w:rPr>
        <w:t>. Some</w:t>
      </w:r>
      <w:r w:rsidR="004069A8" w:rsidRPr="004A27D5">
        <w:rPr>
          <w:sz w:val="22"/>
          <w:szCs w:val="22"/>
        </w:rPr>
        <w:t xml:space="preserve"> of the</w:t>
      </w:r>
      <w:r w:rsidR="0017519A" w:rsidRPr="004A27D5">
        <w:rPr>
          <w:sz w:val="22"/>
          <w:szCs w:val="22"/>
        </w:rPr>
        <w:t xml:space="preserve"> parameters</w:t>
      </w:r>
      <w:r w:rsidR="00C82895" w:rsidRPr="004A27D5">
        <w:rPr>
          <w:sz w:val="22"/>
          <w:szCs w:val="22"/>
        </w:rPr>
        <w:t>,</w:t>
      </w:r>
      <w:r w:rsidR="0017519A" w:rsidRPr="004A27D5">
        <w:rPr>
          <w:sz w:val="22"/>
          <w:szCs w:val="22"/>
        </w:rPr>
        <w:t xml:space="preserve"> </w:t>
      </w:r>
      <w:r w:rsidR="001A24FD" w:rsidRPr="004A27D5">
        <w:rPr>
          <w:sz w:val="22"/>
          <w:szCs w:val="22"/>
        </w:rPr>
        <w:t>includ</w:t>
      </w:r>
      <w:r w:rsidR="007D08A3" w:rsidRPr="004A27D5">
        <w:rPr>
          <w:sz w:val="22"/>
          <w:szCs w:val="22"/>
        </w:rPr>
        <w:t>ing</w:t>
      </w:r>
      <w:r w:rsidR="0017519A" w:rsidRPr="004A27D5">
        <w:rPr>
          <w:sz w:val="22"/>
          <w:szCs w:val="22"/>
        </w:rPr>
        <w:t xml:space="preserve"> </w:t>
      </w:r>
      <w:r w:rsidR="00745C17" w:rsidRPr="004A27D5">
        <w:rPr>
          <w:sz w:val="22"/>
          <w:szCs w:val="22"/>
        </w:rPr>
        <w:t>SCS, SSB subcarrier offset, DMRS type a</w:t>
      </w:r>
      <w:r w:rsidR="00006DF9" w:rsidRPr="004A27D5">
        <w:rPr>
          <w:sz w:val="22"/>
          <w:szCs w:val="22"/>
        </w:rPr>
        <w:t>nd</w:t>
      </w:r>
      <w:r w:rsidR="00745C17" w:rsidRPr="004A27D5">
        <w:rPr>
          <w:sz w:val="22"/>
          <w:szCs w:val="22"/>
        </w:rPr>
        <w:t xml:space="preserve"> position, PDCCH config </w:t>
      </w:r>
      <w:r w:rsidR="005D700A" w:rsidRPr="004A27D5">
        <w:rPr>
          <w:sz w:val="22"/>
          <w:szCs w:val="22"/>
        </w:rPr>
        <w:t xml:space="preserve">for </w:t>
      </w:r>
      <w:r w:rsidR="00745C17" w:rsidRPr="004A27D5">
        <w:rPr>
          <w:sz w:val="22"/>
          <w:szCs w:val="22"/>
        </w:rPr>
        <w:t>SIB1,</w:t>
      </w:r>
      <w:r w:rsidR="005D700A" w:rsidRPr="004A27D5">
        <w:rPr>
          <w:sz w:val="22"/>
          <w:szCs w:val="22"/>
        </w:rPr>
        <w:t xml:space="preserve"> </w:t>
      </w:r>
      <w:r w:rsidR="006445B6" w:rsidRPr="004A27D5">
        <w:rPr>
          <w:sz w:val="22"/>
          <w:szCs w:val="22"/>
        </w:rPr>
        <w:t>CELL barring information flag</w:t>
      </w:r>
      <w:r w:rsidR="00F55F03" w:rsidRPr="004A27D5">
        <w:rPr>
          <w:sz w:val="22"/>
          <w:szCs w:val="22"/>
        </w:rPr>
        <w:t xml:space="preserve">, </w:t>
      </w:r>
      <w:r w:rsidRPr="004A27D5">
        <w:rPr>
          <w:sz w:val="22"/>
          <w:szCs w:val="22"/>
        </w:rPr>
        <w:t>intra-</w:t>
      </w:r>
      <w:r w:rsidR="00F55F03" w:rsidRPr="004A27D5">
        <w:rPr>
          <w:sz w:val="22"/>
          <w:szCs w:val="22"/>
        </w:rPr>
        <w:t>frequency reselection</w:t>
      </w:r>
      <w:r w:rsidRPr="004A27D5">
        <w:rPr>
          <w:sz w:val="22"/>
          <w:szCs w:val="22"/>
        </w:rPr>
        <w:t>,</w:t>
      </w:r>
      <w:r w:rsidR="00F55F03" w:rsidRPr="004A27D5">
        <w:rPr>
          <w:sz w:val="22"/>
          <w:szCs w:val="22"/>
        </w:rPr>
        <w:t xml:space="preserve"> and spare bit</w:t>
      </w:r>
      <w:r w:rsidR="00C82895" w:rsidRPr="004A27D5">
        <w:rPr>
          <w:sz w:val="22"/>
          <w:szCs w:val="22"/>
        </w:rPr>
        <w:t>,</w:t>
      </w:r>
      <w:r w:rsidR="002E2716" w:rsidRPr="004A27D5">
        <w:rPr>
          <w:sz w:val="22"/>
          <w:szCs w:val="22"/>
        </w:rPr>
        <w:t xml:space="preserve"> can be included in the UL-WUS configuration. </w:t>
      </w:r>
      <w:r w:rsidR="006E6263" w:rsidRPr="004A27D5">
        <w:rPr>
          <w:sz w:val="22"/>
          <w:szCs w:val="22"/>
        </w:rPr>
        <w:t>This way</w:t>
      </w:r>
      <w:r w:rsidRPr="004A27D5">
        <w:rPr>
          <w:sz w:val="22"/>
          <w:szCs w:val="22"/>
        </w:rPr>
        <w:t>,</w:t>
      </w:r>
      <w:r w:rsidR="006E6263" w:rsidRPr="004A27D5">
        <w:rPr>
          <w:sz w:val="22"/>
          <w:szCs w:val="22"/>
        </w:rPr>
        <w:t xml:space="preserve"> the MIB </w:t>
      </w:r>
      <w:r w:rsidR="008A7F3F" w:rsidRPr="004A27D5">
        <w:rPr>
          <w:sz w:val="22"/>
          <w:szCs w:val="22"/>
        </w:rPr>
        <w:t xml:space="preserve">and PBCH </w:t>
      </w:r>
      <w:r w:rsidR="006E6263" w:rsidRPr="004A27D5">
        <w:rPr>
          <w:sz w:val="22"/>
          <w:szCs w:val="22"/>
        </w:rPr>
        <w:t xml:space="preserve">information carried by the </w:t>
      </w:r>
      <w:r w:rsidR="006F288D" w:rsidRPr="004A27D5">
        <w:rPr>
          <w:sz w:val="22"/>
          <w:szCs w:val="22"/>
        </w:rPr>
        <w:t xml:space="preserve">NES CELL </w:t>
      </w:r>
      <w:r w:rsidR="006E6263" w:rsidRPr="004A27D5">
        <w:rPr>
          <w:sz w:val="22"/>
          <w:szCs w:val="22"/>
        </w:rPr>
        <w:t>SSB can be reduced. Th</w:t>
      </w:r>
      <w:r w:rsidRPr="004A27D5">
        <w:rPr>
          <w:sz w:val="22"/>
          <w:szCs w:val="22"/>
        </w:rPr>
        <w:t>ese</w:t>
      </w:r>
      <w:r w:rsidR="006E6263" w:rsidRPr="004A27D5">
        <w:rPr>
          <w:sz w:val="22"/>
          <w:szCs w:val="22"/>
        </w:rPr>
        <w:t xml:space="preserve"> reduced MIB</w:t>
      </w:r>
      <w:r w:rsidR="006F288D" w:rsidRPr="004A27D5">
        <w:rPr>
          <w:sz w:val="22"/>
          <w:szCs w:val="22"/>
        </w:rPr>
        <w:t xml:space="preserve"> and PBCH parameters</w:t>
      </w:r>
      <w:r w:rsidR="006E6263" w:rsidRPr="004A27D5">
        <w:rPr>
          <w:sz w:val="22"/>
          <w:szCs w:val="22"/>
        </w:rPr>
        <w:t xml:space="preserve"> </w:t>
      </w:r>
      <w:r w:rsidR="001C0556" w:rsidRPr="004A27D5">
        <w:rPr>
          <w:sz w:val="22"/>
          <w:szCs w:val="22"/>
        </w:rPr>
        <w:t>can be carried by the SSB block with larger periodicity</w:t>
      </w:r>
      <w:r w:rsidR="00846C69" w:rsidRPr="004A27D5">
        <w:rPr>
          <w:sz w:val="22"/>
          <w:szCs w:val="22"/>
        </w:rPr>
        <w:t xml:space="preserve"> </w:t>
      </w:r>
      <w:r w:rsidR="004220D6" w:rsidRPr="004A27D5">
        <w:rPr>
          <w:sz w:val="22"/>
          <w:szCs w:val="22"/>
        </w:rPr>
        <w:t xml:space="preserve">and with </w:t>
      </w:r>
      <w:r w:rsidR="00D87B97" w:rsidRPr="004A27D5">
        <w:rPr>
          <w:sz w:val="22"/>
          <w:szCs w:val="22"/>
        </w:rPr>
        <w:t>a smaller</w:t>
      </w:r>
      <w:r w:rsidR="004220D6" w:rsidRPr="004A27D5">
        <w:rPr>
          <w:sz w:val="22"/>
          <w:szCs w:val="22"/>
        </w:rPr>
        <w:t xml:space="preserve"> number of symbols or subcarriers as compared to 5G NR SSB, </w:t>
      </w:r>
      <w:r w:rsidR="00846C69" w:rsidRPr="004A27D5">
        <w:rPr>
          <w:sz w:val="22"/>
          <w:szCs w:val="22"/>
        </w:rPr>
        <w:t>during low load condition</w:t>
      </w:r>
      <w:r w:rsidRPr="004A27D5">
        <w:rPr>
          <w:sz w:val="22"/>
          <w:szCs w:val="22"/>
        </w:rPr>
        <w:t>s</w:t>
      </w:r>
      <w:r w:rsidR="00846C69" w:rsidRPr="004A27D5">
        <w:rPr>
          <w:sz w:val="22"/>
          <w:szCs w:val="22"/>
        </w:rPr>
        <w:t xml:space="preserve">. </w:t>
      </w:r>
    </w:p>
    <w:tbl>
      <w:tblPr>
        <w:tblStyle w:val="TableGrid"/>
        <w:tblW w:w="0" w:type="auto"/>
        <w:tblLook w:val="04A0" w:firstRow="1" w:lastRow="0" w:firstColumn="1" w:lastColumn="0" w:noHBand="0" w:noVBand="1"/>
      </w:tblPr>
      <w:tblGrid>
        <w:gridCol w:w="9650"/>
      </w:tblGrid>
      <w:tr w:rsidR="007A3DFA" w14:paraId="7F978938" w14:textId="77777777" w:rsidTr="007A3DFA">
        <w:tc>
          <w:tcPr>
            <w:tcW w:w="9650" w:type="dxa"/>
          </w:tcPr>
          <w:p w14:paraId="7EE3AE02" w14:textId="73782B57" w:rsidR="007A3DFA" w:rsidRDefault="007A3DFA" w:rsidP="00080F6D">
            <w:pPr>
              <w:spacing w:before="120" w:after="120"/>
            </w:pPr>
            <w:r w:rsidRPr="007D2104">
              <w:rPr>
                <w:noProof/>
                <w:color w:val="000000" w:themeColor="text1"/>
              </w:rPr>
              <w:lastRenderedPageBreak/>
              <w:drawing>
                <wp:inline distT="0" distB="0" distL="0" distR="0" wp14:anchorId="6423AE80" wp14:editId="47EA551E">
                  <wp:extent cx="5943600" cy="28917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891790"/>
                          </a:xfrm>
                          <a:prstGeom prst="rect">
                            <a:avLst/>
                          </a:prstGeom>
                        </pic:spPr>
                      </pic:pic>
                    </a:graphicData>
                  </a:graphic>
                </wp:inline>
              </w:drawing>
            </w:r>
          </w:p>
        </w:tc>
      </w:tr>
    </w:tbl>
    <w:p w14:paraId="4102ACD2" w14:textId="31887578" w:rsidR="007A3DFA" w:rsidRPr="007A3DFA" w:rsidRDefault="007A3DFA" w:rsidP="00BC2C69">
      <w:pPr>
        <w:pStyle w:val="Caption"/>
        <w:spacing w:before="120" w:after="120"/>
        <w:jc w:val="center"/>
        <w:rPr>
          <w:b/>
          <w:bCs/>
          <w:i w:val="0"/>
          <w:iCs w:val="0"/>
          <w:color w:val="000000" w:themeColor="text1"/>
          <w:sz w:val="22"/>
          <w:szCs w:val="22"/>
        </w:rPr>
      </w:pPr>
      <w:bookmarkStart w:id="16" w:name="_Ref205386808"/>
      <w:r w:rsidRPr="007A3DFA">
        <w:rPr>
          <w:b/>
          <w:bCs/>
          <w:i w:val="0"/>
          <w:iCs w:val="0"/>
          <w:color w:val="000000" w:themeColor="text1"/>
          <w:sz w:val="22"/>
          <w:szCs w:val="22"/>
        </w:rPr>
        <w:t xml:space="preserve">Figure </w:t>
      </w:r>
      <w:r w:rsidRPr="007A3DFA">
        <w:rPr>
          <w:b/>
          <w:bCs/>
          <w:i w:val="0"/>
          <w:iCs w:val="0"/>
          <w:color w:val="000000" w:themeColor="text1"/>
          <w:sz w:val="22"/>
          <w:szCs w:val="22"/>
        </w:rPr>
        <w:fldChar w:fldCharType="begin"/>
      </w:r>
      <w:r w:rsidRPr="007A3DFA">
        <w:rPr>
          <w:b/>
          <w:bCs/>
          <w:i w:val="0"/>
          <w:iCs w:val="0"/>
          <w:color w:val="000000" w:themeColor="text1"/>
          <w:sz w:val="22"/>
          <w:szCs w:val="22"/>
        </w:rPr>
        <w:instrText xml:space="preserve"> SEQ Figure \* ARABIC </w:instrText>
      </w:r>
      <w:r w:rsidRPr="007A3DFA">
        <w:rPr>
          <w:b/>
          <w:bCs/>
          <w:i w:val="0"/>
          <w:iCs w:val="0"/>
          <w:color w:val="000000" w:themeColor="text1"/>
          <w:sz w:val="22"/>
          <w:szCs w:val="22"/>
        </w:rPr>
        <w:fldChar w:fldCharType="separate"/>
      </w:r>
      <w:r w:rsidRPr="007A3DFA">
        <w:rPr>
          <w:b/>
          <w:bCs/>
          <w:i w:val="0"/>
          <w:iCs w:val="0"/>
          <w:noProof/>
          <w:color w:val="000000" w:themeColor="text1"/>
          <w:sz w:val="22"/>
          <w:szCs w:val="22"/>
        </w:rPr>
        <w:t>1</w:t>
      </w:r>
      <w:r w:rsidRPr="007A3DFA">
        <w:rPr>
          <w:b/>
          <w:bCs/>
          <w:i w:val="0"/>
          <w:iCs w:val="0"/>
          <w:color w:val="000000" w:themeColor="text1"/>
          <w:sz w:val="22"/>
          <w:szCs w:val="22"/>
        </w:rPr>
        <w:fldChar w:fldCharType="end"/>
      </w:r>
      <w:bookmarkEnd w:id="16"/>
      <w:r>
        <w:rPr>
          <w:b/>
          <w:bCs/>
          <w:i w:val="0"/>
          <w:iCs w:val="0"/>
          <w:color w:val="000000" w:themeColor="text1"/>
          <w:sz w:val="22"/>
          <w:szCs w:val="22"/>
        </w:rPr>
        <w:t xml:space="preserve">: </w:t>
      </w:r>
      <w:r w:rsidR="00BC2C69">
        <w:rPr>
          <w:b/>
          <w:bCs/>
          <w:i w:val="0"/>
          <w:iCs w:val="0"/>
          <w:color w:val="000000" w:themeColor="text1"/>
          <w:sz w:val="22"/>
          <w:szCs w:val="22"/>
        </w:rPr>
        <w:t xml:space="preserve">Joint </w:t>
      </w:r>
      <w:r w:rsidR="00294649">
        <w:rPr>
          <w:b/>
          <w:bCs/>
          <w:i w:val="0"/>
          <w:iCs w:val="0"/>
          <w:color w:val="000000" w:themeColor="text1"/>
          <w:sz w:val="22"/>
          <w:szCs w:val="22"/>
        </w:rPr>
        <w:t>on-</w:t>
      </w:r>
      <w:r w:rsidR="00BC2C69">
        <w:rPr>
          <w:b/>
          <w:bCs/>
          <w:i w:val="0"/>
          <w:iCs w:val="0"/>
          <w:color w:val="000000" w:themeColor="text1"/>
          <w:sz w:val="22"/>
          <w:szCs w:val="22"/>
        </w:rPr>
        <w:t>demand synchronization signal and SI</w:t>
      </w:r>
    </w:p>
    <w:p w14:paraId="0C339D38" w14:textId="71E7865F" w:rsidR="00BC2C69" w:rsidRPr="004A27D5" w:rsidRDefault="00130ABD" w:rsidP="00A413C4">
      <w:pPr>
        <w:spacing w:before="120" w:after="120"/>
        <w:rPr>
          <w:sz w:val="22"/>
          <w:szCs w:val="22"/>
        </w:rPr>
      </w:pPr>
      <w:r w:rsidRPr="004A27D5">
        <w:rPr>
          <w:sz w:val="22"/>
          <w:szCs w:val="22"/>
        </w:rPr>
        <w:t xml:space="preserve">As shown in </w:t>
      </w:r>
      <w:r w:rsidRPr="004A27D5">
        <w:rPr>
          <w:sz w:val="22"/>
          <w:szCs w:val="22"/>
        </w:rPr>
        <w:fldChar w:fldCharType="begin"/>
      </w:r>
      <w:r w:rsidRPr="004A27D5">
        <w:rPr>
          <w:sz w:val="22"/>
          <w:szCs w:val="22"/>
        </w:rPr>
        <w:instrText xml:space="preserve"> REF _Ref205386808 \h  \* MERGEFORMAT </w:instrText>
      </w:r>
      <w:r w:rsidRPr="004A27D5">
        <w:rPr>
          <w:sz w:val="22"/>
          <w:szCs w:val="22"/>
        </w:rPr>
      </w:r>
      <w:r w:rsidRPr="004A27D5">
        <w:rPr>
          <w:sz w:val="22"/>
          <w:szCs w:val="22"/>
        </w:rPr>
        <w:fldChar w:fldCharType="separate"/>
      </w:r>
      <w:r w:rsidRPr="004A27D5">
        <w:rPr>
          <w:color w:val="000000" w:themeColor="text1"/>
          <w:sz w:val="22"/>
          <w:szCs w:val="22"/>
        </w:rPr>
        <w:t xml:space="preserve">Figure </w:t>
      </w:r>
      <w:r w:rsidRPr="004A27D5">
        <w:rPr>
          <w:noProof/>
          <w:color w:val="000000" w:themeColor="text1"/>
          <w:sz w:val="22"/>
          <w:szCs w:val="22"/>
        </w:rPr>
        <w:t>1</w:t>
      </w:r>
      <w:r w:rsidRPr="004A27D5">
        <w:rPr>
          <w:sz w:val="22"/>
          <w:szCs w:val="22"/>
        </w:rPr>
        <w:fldChar w:fldCharType="end"/>
      </w:r>
      <w:r w:rsidRPr="004A27D5">
        <w:rPr>
          <w:sz w:val="22"/>
          <w:szCs w:val="22"/>
        </w:rPr>
        <w:t>, the long periodicity synchronization signal will have PSS, SSS</w:t>
      </w:r>
      <w:r w:rsidR="00294649" w:rsidRPr="004A27D5">
        <w:rPr>
          <w:sz w:val="22"/>
          <w:szCs w:val="22"/>
        </w:rPr>
        <w:t>,</w:t>
      </w:r>
      <w:r w:rsidRPr="004A27D5">
        <w:rPr>
          <w:sz w:val="22"/>
          <w:szCs w:val="22"/>
        </w:rPr>
        <w:t xml:space="preserve"> and partial MIB and partial PBCH. </w:t>
      </w:r>
      <w:r w:rsidR="00881D65" w:rsidRPr="004A27D5">
        <w:rPr>
          <w:sz w:val="22"/>
          <w:szCs w:val="22"/>
        </w:rPr>
        <w:t xml:space="preserve">And this long periodicity synchronization signal </w:t>
      </w:r>
      <w:r w:rsidR="00F10650" w:rsidRPr="004A27D5">
        <w:rPr>
          <w:sz w:val="22"/>
          <w:szCs w:val="22"/>
        </w:rPr>
        <w:t xml:space="preserve">will be transmitted in all active beam directions. </w:t>
      </w:r>
      <w:r w:rsidR="00294649" w:rsidRPr="004A27D5">
        <w:rPr>
          <w:sz w:val="22"/>
          <w:szCs w:val="22"/>
        </w:rPr>
        <w:t>At the same time,</w:t>
      </w:r>
      <w:r w:rsidR="00F10650" w:rsidRPr="004A27D5">
        <w:rPr>
          <w:sz w:val="22"/>
          <w:szCs w:val="22"/>
        </w:rPr>
        <w:t xml:space="preserve"> the </w:t>
      </w:r>
      <w:r w:rsidR="00B74A69" w:rsidRPr="004A27D5">
        <w:rPr>
          <w:sz w:val="22"/>
          <w:szCs w:val="22"/>
        </w:rPr>
        <w:t>on-demand</w:t>
      </w:r>
      <w:r w:rsidR="00D149A9" w:rsidRPr="004A27D5">
        <w:rPr>
          <w:sz w:val="22"/>
          <w:szCs w:val="22"/>
        </w:rPr>
        <w:t xml:space="preserve"> synchronization signal can be transmitted only in the beam direction</w:t>
      </w:r>
      <w:r w:rsidR="00B74A69" w:rsidRPr="004A27D5">
        <w:rPr>
          <w:sz w:val="22"/>
          <w:szCs w:val="22"/>
        </w:rPr>
        <w:t xml:space="preserve"> or </w:t>
      </w:r>
      <w:r w:rsidR="00294649" w:rsidRPr="004A27D5">
        <w:rPr>
          <w:sz w:val="22"/>
          <w:szCs w:val="22"/>
        </w:rPr>
        <w:t xml:space="preserve">a </w:t>
      </w:r>
      <w:r w:rsidR="00B74A69" w:rsidRPr="004A27D5">
        <w:rPr>
          <w:sz w:val="22"/>
          <w:szCs w:val="22"/>
        </w:rPr>
        <w:t>subset of active beams</w:t>
      </w:r>
      <w:r w:rsidR="00D149A9" w:rsidRPr="004A27D5">
        <w:rPr>
          <w:sz w:val="22"/>
          <w:szCs w:val="22"/>
        </w:rPr>
        <w:t xml:space="preserve"> corresponding to the </w:t>
      </w:r>
      <w:r w:rsidR="00155382" w:rsidRPr="004A27D5">
        <w:rPr>
          <w:sz w:val="22"/>
          <w:szCs w:val="22"/>
        </w:rPr>
        <w:t xml:space="preserve">beam mapping made by the UL-WUS. </w:t>
      </w:r>
      <w:r w:rsidR="00F03B9D" w:rsidRPr="004A27D5">
        <w:rPr>
          <w:sz w:val="22"/>
          <w:szCs w:val="22"/>
        </w:rPr>
        <w:t>This way</w:t>
      </w:r>
      <w:r w:rsidR="00294649" w:rsidRPr="004A27D5">
        <w:rPr>
          <w:sz w:val="22"/>
          <w:szCs w:val="22"/>
        </w:rPr>
        <w:t>,</w:t>
      </w:r>
      <w:r w:rsidR="00F03B9D" w:rsidRPr="004A27D5">
        <w:rPr>
          <w:sz w:val="22"/>
          <w:szCs w:val="22"/>
        </w:rPr>
        <w:t xml:space="preserve"> during low network</w:t>
      </w:r>
      <w:r w:rsidR="00AB0DD9" w:rsidRPr="004A27D5">
        <w:rPr>
          <w:sz w:val="22"/>
          <w:szCs w:val="22"/>
        </w:rPr>
        <w:t xml:space="preserve"> load</w:t>
      </w:r>
      <w:r w:rsidR="00294649" w:rsidRPr="004A27D5">
        <w:rPr>
          <w:sz w:val="22"/>
          <w:szCs w:val="22"/>
        </w:rPr>
        <w:t>,</w:t>
      </w:r>
      <w:r w:rsidR="00F03B9D" w:rsidRPr="004A27D5">
        <w:rPr>
          <w:sz w:val="22"/>
          <w:szCs w:val="22"/>
        </w:rPr>
        <w:t xml:space="preserve"> energy saving can be improved by reducing the unnecessary transmissions. </w:t>
      </w:r>
    </w:p>
    <w:p w14:paraId="24B3A6FE" w14:textId="49243F62" w:rsidR="002B7D03" w:rsidRPr="004A27D5" w:rsidRDefault="004F4BA2" w:rsidP="00A413C4">
      <w:pPr>
        <w:spacing w:before="120" w:after="120"/>
        <w:rPr>
          <w:sz w:val="22"/>
          <w:szCs w:val="22"/>
        </w:rPr>
      </w:pPr>
      <w:r w:rsidRPr="004A27D5">
        <w:rPr>
          <w:sz w:val="22"/>
          <w:szCs w:val="22"/>
        </w:rPr>
        <w:t>The WUS in 5G NR can be</w:t>
      </w:r>
      <w:r w:rsidR="0077432E" w:rsidRPr="004A27D5">
        <w:rPr>
          <w:sz w:val="22"/>
          <w:szCs w:val="22"/>
        </w:rPr>
        <w:t xml:space="preserve"> improved to request </w:t>
      </w:r>
      <w:r w:rsidR="00286D4F" w:rsidRPr="00747DFC">
        <w:rPr>
          <w:sz w:val="22"/>
          <w:szCs w:val="22"/>
        </w:rPr>
        <w:t>low</w:t>
      </w:r>
      <w:r w:rsidR="00747DFC" w:rsidRPr="00747DFC">
        <w:rPr>
          <w:sz w:val="22"/>
          <w:szCs w:val="22"/>
        </w:rPr>
        <w:t xml:space="preserve"> periodicity</w:t>
      </w:r>
      <w:r w:rsidR="00427BDC" w:rsidRPr="00747DFC">
        <w:rPr>
          <w:sz w:val="22"/>
          <w:szCs w:val="22"/>
        </w:rPr>
        <w:t xml:space="preserve"> synchronization</w:t>
      </w:r>
      <w:r w:rsidR="00427BDC" w:rsidRPr="004A27D5">
        <w:rPr>
          <w:sz w:val="22"/>
          <w:szCs w:val="22"/>
        </w:rPr>
        <w:t xml:space="preserve"> signal as well as system information.</w:t>
      </w:r>
      <w:r w:rsidR="00983913" w:rsidRPr="004A27D5">
        <w:rPr>
          <w:sz w:val="22"/>
          <w:szCs w:val="22"/>
        </w:rPr>
        <w:t xml:space="preserve"> The dense synchronization signal</w:t>
      </w:r>
      <w:r w:rsidR="0032132B" w:rsidRPr="004A27D5">
        <w:rPr>
          <w:sz w:val="22"/>
          <w:szCs w:val="22"/>
        </w:rPr>
        <w:t xml:space="preserve"> and SI</w:t>
      </w:r>
      <w:r w:rsidR="00983913" w:rsidRPr="004A27D5">
        <w:rPr>
          <w:sz w:val="22"/>
          <w:szCs w:val="22"/>
        </w:rPr>
        <w:t xml:space="preserve"> can be </w:t>
      </w:r>
      <w:r w:rsidR="00015873" w:rsidRPr="004A27D5">
        <w:rPr>
          <w:sz w:val="22"/>
          <w:szCs w:val="22"/>
        </w:rPr>
        <w:t xml:space="preserve">transmitted corresponding to only one </w:t>
      </w:r>
      <w:r w:rsidR="0051499A" w:rsidRPr="004A27D5">
        <w:rPr>
          <w:sz w:val="22"/>
          <w:szCs w:val="22"/>
        </w:rPr>
        <w:t>beam</w:t>
      </w:r>
      <w:r w:rsidR="001873F0">
        <w:rPr>
          <w:sz w:val="22"/>
          <w:szCs w:val="22"/>
        </w:rPr>
        <w:t xml:space="preserve"> or</w:t>
      </w:r>
      <w:r w:rsidR="0051499A" w:rsidRPr="004A27D5">
        <w:rPr>
          <w:sz w:val="22"/>
          <w:szCs w:val="22"/>
        </w:rPr>
        <w:t xml:space="preserve"> </w:t>
      </w:r>
      <w:r w:rsidR="00294649" w:rsidRPr="004A27D5">
        <w:rPr>
          <w:sz w:val="22"/>
          <w:szCs w:val="22"/>
        </w:rPr>
        <w:t xml:space="preserve">a </w:t>
      </w:r>
      <w:r w:rsidR="0051499A" w:rsidRPr="004A27D5">
        <w:rPr>
          <w:sz w:val="22"/>
          <w:szCs w:val="22"/>
        </w:rPr>
        <w:t>subset of active beams</w:t>
      </w:r>
      <w:r w:rsidR="00287A2D" w:rsidRPr="004A27D5">
        <w:rPr>
          <w:sz w:val="22"/>
          <w:szCs w:val="22"/>
        </w:rPr>
        <w:t>,</w:t>
      </w:r>
      <w:r w:rsidR="0051499A" w:rsidRPr="004A27D5">
        <w:rPr>
          <w:sz w:val="22"/>
          <w:szCs w:val="22"/>
        </w:rPr>
        <w:t xml:space="preserve"> or all the b</w:t>
      </w:r>
      <w:r w:rsidR="00821628" w:rsidRPr="004A27D5">
        <w:rPr>
          <w:sz w:val="22"/>
          <w:szCs w:val="22"/>
        </w:rPr>
        <w:t>eams based on different load conditions</w:t>
      </w:r>
      <w:r w:rsidR="00A3547C" w:rsidRPr="004A27D5">
        <w:rPr>
          <w:sz w:val="22"/>
          <w:szCs w:val="22"/>
        </w:rPr>
        <w:t>.</w:t>
      </w:r>
      <w:r w:rsidR="009E0112" w:rsidRPr="004A27D5">
        <w:rPr>
          <w:sz w:val="22"/>
          <w:szCs w:val="22"/>
        </w:rPr>
        <w:t xml:space="preserve"> The new SSB contain</w:t>
      </w:r>
      <w:r w:rsidR="00294649" w:rsidRPr="004A27D5">
        <w:rPr>
          <w:sz w:val="22"/>
          <w:szCs w:val="22"/>
        </w:rPr>
        <w:t>s</w:t>
      </w:r>
      <w:r w:rsidR="009E0112" w:rsidRPr="004A27D5">
        <w:rPr>
          <w:sz w:val="22"/>
          <w:szCs w:val="22"/>
        </w:rPr>
        <w:t xml:space="preserve"> </w:t>
      </w:r>
      <w:r w:rsidR="006E3F11" w:rsidRPr="004A27D5">
        <w:rPr>
          <w:sz w:val="22"/>
          <w:szCs w:val="22"/>
        </w:rPr>
        <w:t>PSS, SSS</w:t>
      </w:r>
      <w:r w:rsidR="009E0112" w:rsidRPr="004A27D5">
        <w:rPr>
          <w:sz w:val="22"/>
          <w:szCs w:val="22"/>
        </w:rPr>
        <w:t xml:space="preserve"> </w:t>
      </w:r>
      <w:r w:rsidR="00821628" w:rsidRPr="004A27D5">
        <w:rPr>
          <w:sz w:val="22"/>
          <w:szCs w:val="22"/>
        </w:rPr>
        <w:t>partial PBCH</w:t>
      </w:r>
      <w:r w:rsidR="00294649" w:rsidRPr="004A27D5">
        <w:rPr>
          <w:sz w:val="22"/>
          <w:szCs w:val="22"/>
        </w:rPr>
        <w:t>,</w:t>
      </w:r>
      <w:r w:rsidR="00821628" w:rsidRPr="004A27D5">
        <w:rPr>
          <w:sz w:val="22"/>
          <w:szCs w:val="22"/>
        </w:rPr>
        <w:t xml:space="preserve"> </w:t>
      </w:r>
      <w:r w:rsidR="009E0112" w:rsidRPr="004A27D5">
        <w:rPr>
          <w:sz w:val="22"/>
          <w:szCs w:val="22"/>
        </w:rPr>
        <w:t xml:space="preserve">and </w:t>
      </w:r>
      <w:r w:rsidR="00821628" w:rsidRPr="004A27D5">
        <w:rPr>
          <w:sz w:val="22"/>
          <w:szCs w:val="22"/>
        </w:rPr>
        <w:t>partial</w:t>
      </w:r>
      <w:r w:rsidR="009E0112" w:rsidRPr="004A27D5">
        <w:rPr>
          <w:sz w:val="22"/>
          <w:szCs w:val="22"/>
        </w:rPr>
        <w:t xml:space="preserve"> MIB</w:t>
      </w:r>
      <w:r w:rsidR="008B08B9" w:rsidRPr="004A27D5">
        <w:rPr>
          <w:sz w:val="22"/>
          <w:szCs w:val="22"/>
        </w:rPr>
        <w:t xml:space="preserve">. </w:t>
      </w:r>
    </w:p>
    <w:p w14:paraId="1D1FA03D" w14:textId="148BCFE1" w:rsidR="00942654" w:rsidRPr="004A27D5" w:rsidRDefault="009D59F7" w:rsidP="00942654">
      <w:pPr>
        <w:pStyle w:val="YJ-Proposal"/>
        <w:spacing w:before="120" w:after="120"/>
        <w:rPr>
          <w:i w:val="0"/>
          <w:iCs w:val="0"/>
          <w:sz w:val="22"/>
          <w:szCs w:val="22"/>
          <w:lang w:val="en-US" w:eastAsia="zh-CN"/>
        </w:rPr>
      </w:pPr>
      <w:bookmarkStart w:id="17" w:name="P3P4"/>
      <w:r w:rsidRPr="004A27D5">
        <w:rPr>
          <w:i w:val="0"/>
          <w:iCs w:val="0"/>
          <w:sz w:val="22"/>
          <w:szCs w:val="22"/>
          <w:lang w:val="en-US" w:eastAsia="zh-CN"/>
        </w:rPr>
        <w:t>Enhancements to the m</w:t>
      </w:r>
      <w:r w:rsidR="00942654" w:rsidRPr="004A27D5">
        <w:rPr>
          <w:i w:val="0"/>
          <w:iCs w:val="0"/>
          <w:sz w:val="22"/>
          <w:szCs w:val="22"/>
          <w:lang w:val="en-US" w:eastAsia="zh-CN"/>
        </w:rPr>
        <w:t xml:space="preserve">ulticell deployment scenarios involving coverage cell and capacity cell for energy saving should be studied. </w:t>
      </w:r>
      <w:r w:rsidR="00294649" w:rsidRPr="004A27D5">
        <w:rPr>
          <w:i w:val="0"/>
          <w:iCs w:val="0"/>
          <w:sz w:val="22"/>
          <w:szCs w:val="22"/>
          <w:lang w:val="en-US" w:eastAsia="zh-CN"/>
        </w:rPr>
        <w:t xml:space="preserve">The </w:t>
      </w:r>
      <w:r w:rsidR="00942654" w:rsidRPr="004A27D5">
        <w:rPr>
          <w:i w:val="0"/>
          <w:iCs w:val="0"/>
          <w:sz w:val="22"/>
          <w:szCs w:val="22"/>
          <w:lang w:val="en-US" w:eastAsia="zh-CN"/>
        </w:rPr>
        <w:t>coverage cell is always on</w:t>
      </w:r>
      <w:r w:rsidR="00294649" w:rsidRPr="004A27D5">
        <w:rPr>
          <w:i w:val="0"/>
          <w:iCs w:val="0"/>
          <w:sz w:val="22"/>
          <w:szCs w:val="22"/>
          <w:lang w:val="en-US" w:eastAsia="zh-CN"/>
        </w:rPr>
        <w:t>,</w:t>
      </w:r>
      <w:r w:rsidR="00942654" w:rsidRPr="004A27D5">
        <w:rPr>
          <w:i w:val="0"/>
          <w:iCs w:val="0"/>
          <w:sz w:val="22"/>
          <w:szCs w:val="22"/>
          <w:lang w:val="en-US" w:eastAsia="zh-CN"/>
        </w:rPr>
        <w:t xml:space="preserve"> and </w:t>
      </w:r>
      <w:r w:rsidR="00294649" w:rsidRPr="004A27D5">
        <w:rPr>
          <w:i w:val="0"/>
          <w:iCs w:val="0"/>
          <w:sz w:val="22"/>
          <w:szCs w:val="22"/>
          <w:lang w:val="en-US" w:eastAsia="zh-CN"/>
        </w:rPr>
        <w:t xml:space="preserve">the </w:t>
      </w:r>
      <w:r w:rsidR="00942654" w:rsidRPr="004A27D5">
        <w:rPr>
          <w:i w:val="0"/>
          <w:iCs w:val="0"/>
          <w:sz w:val="22"/>
          <w:szCs w:val="22"/>
          <w:lang w:val="en-US" w:eastAsia="zh-CN"/>
        </w:rPr>
        <w:t>capacity cell can be turned on or off based on the load requirements.</w:t>
      </w:r>
    </w:p>
    <w:p w14:paraId="6A6D2ED1" w14:textId="52B2A4A8" w:rsidR="006E3F11" w:rsidRPr="004A27D5" w:rsidRDefault="006621DC" w:rsidP="00B560B6">
      <w:pPr>
        <w:pStyle w:val="YJ-Proposal"/>
        <w:spacing w:before="120" w:after="120"/>
        <w:rPr>
          <w:i w:val="0"/>
          <w:iCs w:val="0"/>
          <w:sz w:val="22"/>
          <w:szCs w:val="22"/>
          <w:lang w:val="en-US" w:eastAsia="zh-CN"/>
        </w:rPr>
      </w:pPr>
      <w:r w:rsidRPr="004A27D5">
        <w:rPr>
          <w:i w:val="0"/>
          <w:iCs w:val="0"/>
          <w:sz w:val="22"/>
          <w:szCs w:val="22"/>
          <w:lang w:val="en-US" w:eastAsia="zh-CN"/>
        </w:rPr>
        <w:t xml:space="preserve">Techniques involving </w:t>
      </w:r>
      <w:r w:rsidR="007737A3" w:rsidRPr="004A27D5">
        <w:rPr>
          <w:i w:val="0"/>
          <w:iCs w:val="0"/>
          <w:sz w:val="22"/>
          <w:szCs w:val="22"/>
          <w:lang w:val="en-US" w:eastAsia="zh-CN"/>
        </w:rPr>
        <w:t xml:space="preserve">joint </w:t>
      </w:r>
      <w:r w:rsidR="00071BB6" w:rsidRPr="004A27D5">
        <w:rPr>
          <w:i w:val="0"/>
          <w:iCs w:val="0"/>
          <w:sz w:val="22"/>
          <w:szCs w:val="22"/>
          <w:lang w:val="en-US" w:eastAsia="zh-CN"/>
        </w:rPr>
        <w:t>synchronization signal</w:t>
      </w:r>
      <w:r w:rsidR="007737A3" w:rsidRPr="004A27D5">
        <w:rPr>
          <w:i w:val="0"/>
          <w:iCs w:val="0"/>
          <w:sz w:val="22"/>
          <w:szCs w:val="22"/>
          <w:lang w:val="en-US" w:eastAsia="zh-CN"/>
        </w:rPr>
        <w:t xml:space="preserve"> and SI </w:t>
      </w:r>
      <w:r w:rsidR="001C0BD1" w:rsidRPr="004A27D5">
        <w:rPr>
          <w:i w:val="0"/>
          <w:iCs w:val="0"/>
          <w:sz w:val="22"/>
          <w:szCs w:val="22"/>
          <w:lang w:val="en-US" w:eastAsia="zh-CN"/>
        </w:rPr>
        <w:t>request from</w:t>
      </w:r>
      <w:r w:rsidR="006E0ED4" w:rsidRPr="004A27D5">
        <w:rPr>
          <w:i w:val="0"/>
          <w:iCs w:val="0"/>
          <w:sz w:val="22"/>
          <w:szCs w:val="22"/>
          <w:lang w:val="en-US" w:eastAsia="zh-CN"/>
        </w:rPr>
        <w:t xml:space="preserve"> UE </w:t>
      </w:r>
      <w:r w:rsidR="001C0BD1" w:rsidRPr="004A27D5">
        <w:rPr>
          <w:i w:val="0"/>
          <w:iCs w:val="0"/>
          <w:sz w:val="22"/>
          <w:szCs w:val="22"/>
          <w:lang w:val="en-US" w:eastAsia="zh-CN"/>
        </w:rPr>
        <w:t>should</w:t>
      </w:r>
      <w:r w:rsidR="007737A3" w:rsidRPr="004A27D5">
        <w:rPr>
          <w:i w:val="0"/>
          <w:iCs w:val="0"/>
          <w:sz w:val="22"/>
          <w:szCs w:val="22"/>
          <w:lang w:val="en-US" w:eastAsia="zh-CN"/>
        </w:rPr>
        <w:t xml:space="preserve"> </w:t>
      </w:r>
      <w:r w:rsidR="001C0BD1" w:rsidRPr="004A27D5">
        <w:rPr>
          <w:i w:val="0"/>
          <w:iCs w:val="0"/>
          <w:sz w:val="22"/>
          <w:szCs w:val="22"/>
          <w:lang w:val="en-US" w:eastAsia="zh-CN"/>
        </w:rPr>
        <w:t>be</w:t>
      </w:r>
      <w:r w:rsidR="007737A3" w:rsidRPr="004A27D5">
        <w:rPr>
          <w:i w:val="0"/>
          <w:iCs w:val="0"/>
          <w:sz w:val="22"/>
          <w:szCs w:val="22"/>
          <w:lang w:val="en-US" w:eastAsia="zh-CN"/>
        </w:rPr>
        <w:t xml:space="preserve"> studied. </w:t>
      </w:r>
    </w:p>
    <w:bookmarkEnd w:id="17"/>
    <w:p w14:paraId="1A2E1D91" w14:textId="0362C1D0" w:rsidR="00E032A4" w:rsidRPr="004A27D5" w:rsidRDefault="006608EA" w:rsidP="00E032A4">
      <w:pPr>
        <w:pStyle w:val="YJ-Proposal"/>
        <w:numPr>
          <w:ilvl w:val="0"/>
          <w:numId w:val="0"/>
        </w:numPr>
        <w:spacing w:before="120" w:after="120"/>
        <w:rPr>
          <w:b w:val="0"/>
          <w:bCs w:val="0"/>
          <w:i w:val="0"/>
          <w:iCs w:val="0"/>
          <w:sz w:val="22"/>
          <w:szCs w:val="22"/>
          <w:lang w:val="en-US" w:eastAsia="zh-CN"/>
        </w:rPr>
      </w:pPr>
      <w:r w:rsidRPr="004A27D5">
        <w:rPr>
          <w:b w:val="0"/>
          <w:bCs w:val="0"/>
          <w:i w:val="0"/>
          <w:iCs w:val="0"/>
          <w:sz w:val="22"/>
          <w:szCs w:val="22"/>
          <w:lang w:val="en-US" w:eastAsia="zh-CN"/>
        </w:rPr>
        <w:t xml:space="preserve">OD-SIB1 in 5G NR is introduced based on multicell deployment conditions. An anchor cell is required initially for the UE to </w:t>
      </w:r>
      <w:r w:rsidR="00287A2D" w:rsidRPr="004A27D5">
        <w:rPr>
          <w:b w:val="0"/>
          <w:bCs w:val="0"/>
          <w:i w:val="0"/>
          <w:iCs w:val="0"/>
          <w:sz w:val="22"/>
          <w:szCs w:val="22"/>
          <w:lang w:val="en-US" w:eastAsia="zh-CN"/>
        </w:rPr>
        <w:t>establish</w:t>
      </w:r>
      <w:r w:rsidRPr="004A27D5">
        <w:rPr>
          <w:b w:val="0"/>
          <w:bCs w:val="0"/>
          <w:i w:val="0"/>
          <w:iCs w:val="0"/>
          <w:sz w:val="22"/>
          <w:szCs w:val="22"/>
          <w:lang w:val="en-US" w:eastAsia="zh-CN"/>
        </w:rPr>
        <w:t xml:space="preserve"> </w:t>
      </w:r>
      <w:r w:rsidR="00287A2D" w:rsidRPr="004A27D5">
        <w:rPr>
          <w:b w:val="0"/>
          <w:bCs w:val="0"/>
          <w:i w:val="0"/>
          <w:iCs w:val="0"/>
          <w:sz w:val="22"/>
          <w:szCs w:val="22"/>
          <w:lang w:val="en-US" w:eastAsia="zh-CN"/>
        </w:rPr>
        <w:t>a connection</w:t>
      </w:r>
      <w:r w:rsidRPr="004A27D5">
        <w:rPr>
          <w:b w:val="0"/>
          <w:bCs w:val="0"/>
          <w:i w:val="0"/>
          <w:iCs w:val="0"/>
          <w:sz w:val="22"/>
          <w:szCs w:val="22"/>
          <w:lang w:val="en-US" w:eastAsia="zh-CN"/>
        </w:rPr>
        <w:t xml:space="preserve"> and to acquire the WUS configuration. </w:t>
      </w:r>
      <w:r w:rsidR="00B75527" w:rsidRPr="004A27D5">
        <w:rPr>
          <w:b w:val="0"/>
          <w:bCs w:val="0"/>
          <w:i w:val="0"/>
          <w:iCs w:val="0"/>
          <w:sz w:val="22"/>
          <w:szCs w:val="22"/>
          <w:lang w:val="en-US" w:eastAsia="zh-CN"/>
        </w:rPr>
        <w:t xml:space="preserve">In 6G standalone </w:t>
      </w:r>
      <w:r w:rsidR="007A49E8" w:rsidRPr="004A27D5">
        <w:rPr>
          <w:b w:val="0"/>
          <w:bCs w:val="0"/>
          <w:i w:val="0"/>
          <w:iCs w:val="0"/>
          <w:sz w:val="22"/>
          <w:szCs w:val="22"/>
          <w:lang w:val="en-US" w:eastAsia="zh-CN"/>
        </w:rPr>
        <w:t>on-</w:t>
      </w:r>
      <w:r w:rsidR="00B75527" w:rsidRPr="004A27D5">
        <w:rPr>
          <w:b w:val="0"/>
          <w:bCs w:val="0"/>
          <w:i w:val="0"/>
          <w:iCs w:val="0"/>
          <w:sz w:val="22"/>
          <w:szCs w:val="22"/>
          <w:lang w:val="en-US" w:eastAsia="zh-CN"/>
        </w:rPr>
        <w:t xml:space="preserve">demand SIB1 can be studied to </w:t>
      </w:r>
      <w:r w:rsidR="00D11D31" w:rsidRPr="004A27D5">
        <w:rPr>
          <w:b w:val="0"/>
          <w:bCs w:val="0"/>
          <w:i w:val="0"/>
          <w:iCs w:val="0"/>
          <w:sz w:val="22"/>
          <w:szCs w:val="22"/>
          <w:lang w:val="en-US" w:eastAsia="zh-CN"/>
        </w:rPr>
        <w:t xml:space="preserve">determine </w:t>
      </w:r>
      <w:r w:rsidR="00B75527" w:rsidRPr="004A27D5">
        <w:rPr>
          <w:b w:val="0"/>
          <w:bCs w:val="0"/>
          <w:i w:val="0"/>
          <w:iCs w:val="0"/>
          <w:sz w:val="22"/>
          <w:szCs w:val="22"/>
          <w:lang w:val="en-US" w:eastAsia="zh-CN"/>
        </w:rPr>
        <w:t xml:space="preserve">any </w:t>
      </w:r>
      <w:r w:rsidR="00D11D31" w:rsidRPr="004A27D5">
        <w:rPr>
          <w:b w:val="0"/>
          <w:bCs w:val="0"/>
          <w:i w:val="0"/>
          <w:iCs w:val="0"/>
          <w:sz w:val="22"/>
          <w:szCs w:val="22"/>
          <w:lang w:val="en-US" w:eastAsia="zh-CN"/>
        </w:rPr>
        <w:t xml:space="preserve">potential </w:t>
      </w:r>
      <w:r w:rsidR="00B75527" w:rsidRPr="004A27D5">
        <w:rPr>
          <w:b w:val="0"/>
          <w:bCs w:val="0"/>
          <w:i w:val="0"/>
          <w:iCs w:val="0"/>
          <w:sz w:val="22"/>
          <w:szCs w:val="22"/>
          <w:lang w:val="en-US" w:eastAsia="zh-CN"/>
        </w:rPr>
        <w:t>benefit</w:t>
      </w:r>
      <w:r w:rsidR="00D11D31" w:rsidRPr="004A27D5">
        <w:rPr>
          <w:b w:val="0"/>
          <w:bCs w:val="0"/>
          <w:i w:val="0"/>
          <w:iCs w:val="0"/>
          <w:sz w:val="22"/>
          <w:szCs w:val="22"/>
          <w:lang w:val="en-US" w:eastAsia="zh-CN"/>
        </w:rPr>
        <w:t xml:space="preserve">s </w:t>
      </w:r>
      <w:r w:rsidR="00B75527" w:rsidRPr="004A27D5">
        <w:rPr>
          <w:b w:val="0"/>
          <w:bCs w:val="0"/>
          <w:i w:val="0"/>
          <w:iCs w:val="0"/>
          <w:sz w:val="22"/>
          <w:szCs w:val="22"/>
          <w:lang w:val="en-US" w:eastAsia="zh-CN"/>
        </w:rPr>
        <w:t xml:space="preserve">as compared to </w:t>
      </w:r>
      <w:r w:rsidR="007A49E8" w:rsidRPr="004A27D5">
        <w:rPr>
          <w:b w:val="0"/>
          <w:bCs w:val="0"/>
          <w:i w:val="0"/>
          <w:iCs w:val="0"/>
          <w:sz w:val="22"/>
          <w:szCs w:val="22"/>
          <w:lang w:val="en-US" w:eastAsia="zh-CN"/>
        </w:rPr>
        <w:t>multi-</w:t>
      </w:r>
      <w:r w:rsidR="00B75527" w:rsidRPr="004A27D5">
        <w:rPr>
          <w:b w:val="0"/>
          <w:bCs w:val="0"/>
          <w:i w:val="0"/>
          <w:iCs w:val="0"/>
          <w:sz w:val="22"/>
          <w:szCs w:val="22"/>
          <w:lang w:val="en-US" w:eastAsia="zh-CN"/>
        </w:rPr>
        <w:t xml:space="preserve">cell deployment. </w:t>
      </w:r>
    </w:p>
    <w:p w14:paraId="5A7D168A" w14:textId="531334D1" w:rsidR="00341937" w:rsidRPr="004A27D5" w:rsidRDefault="00341937" w:rsidP="00E032A4">
      <w:pPr>
        <w:pStyle w:val="YJ-Proposal"/>
        <w:numPr>
          <w:ilvl w:val="0"/>
          <w:numId w:val="0"/>
        </w:numPr>
        <w:spacing w:before="120" w:after="120"/>
        <w:rPr>
          <w:b w:val="0"/>
          <w:bCs w:val="0"/>
          <w:i w:val="0"/>
          <w:iCs w:val="0"/>
          <w:sz w:val="22"/>
          <w:szCs w:val="22"/>
          <w:lang w:val="en-US" w:eastAsia="zh-CN"/>
        </w:rPr>
      </w:pPr>
      <w:r w:rsidRPr="004A27D5">
        <w:rPr>
          <w:b w:val="0"/>
          <w:bCs w:val="0"/>
          <w:i w:val="0"/>
          <w:iCs w:val="0"/>
          <w:sz w:val="22"/>
          <w:szCs w:val="22"/>
          <w:lang w:val="en-US" w:eastAsia="zh-CN"/>
        </w:rPr>
        <w:t xml:space="preserve">In </w:t>
      </w:r>
      <w:r w:rsidR="007A49E8" w:rsidRPr="004A27D5">
        <w:rPr>
          <w:b w:val="0"/>
          <w:bCs w:val="0"/>
          <w:i w:val="0"/>
          <w:iCs w:val="0"/>
          <w:sz w:val="22"/>
          <w:szCs w:val="22"/>
          <w:lang w:val="en-US" w:eastAsia="zh-CN"/>
        </w:rPr>
        <w:t xml:space="preserve">the </w:t>
      </w:r>
      <w:r w:rsidRPr="004A27D5">
        <w:rPr>
          <w:b w:val="0"/>
          <w:bCs w:val="0"/>
          <w:i w:val="0"/>
          <w:iCs w:val="0"/>
          <w:sz w:val="22"/>
          <w:szCs w:val="22"/>
          <w:lang w:val="en-US" w:eastAsia="zh-CN"/>
        </w:rPr>
        <w:t xml:space="preserve">standalone </w:t>
      </w:r>
      <w:r w:rsidR="009B5534" w:rsidRPr="004A27D5">
        <w:rPr>
          <w:b w:val="0"/>
          <w:bCs w:val="0"/>
          <w:i w:val="0"/>
          <w:iCs w:val="0"/>
          <w:sz w:val="22"/>
          <w:szCs w:val="22"/>
          <w:lang w:val="en-US" w:eastAsia="zh-CN"/>
        </w:rPr>
        <w:t xml:space="preserve">OD-SIB1 case, </w:t>
      </w:r>
      <w:r w:rsidR="007A49E8" w:rsidRPr="004A27D5">
        <w:rPr>
          <w:b w:val="0"/>
          <w:bCs w:val="0"/>
          <w:i w:val="0"/>
          <w:iCs w:val="0"/>
          <w:sz w:val="22"/>
          <w:szCs w:val="22"/>
          <w:lang w:val="en-US" w:eastAsia="zh-CN"/>
        </w:rPr>
        <w:t xml:space="preserve">the </w:t>
      </w:r>
      <w:r w:rsidR="009B5534" w:rsidRPr="004A27D5">
        <w:rPr>
          <w:b w:val="0"/>
          <w:bCs w:val="0"/>
          <w:i w:val="0"/>
          <w:iCs w:val="0"/>
          <w:sz w:val="22"/>
          <w:szCs w:val="22"/>
          <w:lang w:val="en-US" w:eastAsia="zh-CN"/>
        </w:rPr>
        <w:t xml:space="preserve">NES cell itself will provide the WUS configuration for requesting OD-SIB1. </w:t>
      </w:r>
      <w:r w:rsidR="002D40A2" w:rsidRPr="004A27D5">
        <w:rPr>
          <w:b w:val="0"/>
          <w:bCs w:val="0"/>
          <w:i w:val="0"/>
          <w:iCs w:val="0"/>
          <w:sz w:val="22"/>
          <w:szCs w:val="22"/>
          <w:lang w:val="en-US" w:eastAsia="zh-CN"/>
        </w:rPr>
        <w:t>One possible way is to include the WUS configuration parameters inside the</w:t>
      </w:r>
      <w:r w:rsidR="0062278F" w:rsidRPr="004A27D5">
        <w:rPr>
          <w:b w:val="0"/>
          <w:bCs w:val="0"/>
          <w:i w:val="0"/>
          <w:iCs w:val="0"/>
          <w:sz w:val="22"/>
          <w:szCs w:val="22"/>
          <w:lang w:val="en-US" w:eastAsia="zh-CN"/>
        </w:rPr>
        <w:t xml:space="preserve"> MIB or PBCH.</w:t>
      </w:r>
      <w:r w:rsidR="004E30D4" w:rsidRPr="004A27D5">
        <w:rPr>
          <w:b w:val="0"/>
          <w:bCs w:val="0"/>
          <w:i w:val="0"/>
          <w:iCs w:val="0"/>
          <w:sz w:val="22"/>
          <w:szCs w:val="22"/>
          <w:lang w:val="en-US" w:eastAsia="zh-CN"/>
        </w:rPr>
        <w:t xml:space="preserve"> Following this procedure, SSB will be useful for acquiring the </w:t>
      </w:r>
      <w:r w:rsidR="00A441B3" w:rsidRPr="004A27D5">
        <w:rPr>
          <w:b w:val="0"/>
          <w:bCs w:val="0"/>
          <w:i w:val="0"/>
          <w:iCs w:val="0"/>
          <w:sz w:val="22"/>
          <w:szCs w:val="22"/>
          <w:lang w:val="en-US" w:eastAsia="zh-CN"/>
        </w:rPr>
        <w:t>synchronization</w:t>
      </w:r>
      <w:r w:rsidR="007A49E8" w:rsidRPr="004A27D5">
        <w:rPr>
          <w:b w:val="0"/>
          <w:bCs w:val="0"/>
          <w:i w:val="0"/>
          <w:iCs w:val="0"/>
          <w:sz w:val="22"/>
          <w:szCs w:val="22"/>
          <w:lang w:val="en-US" w:eastAsia="zh-CN"/>
        </w:rPr>
        <w:t>,</w:t>
      </w:r>
      <w:r w:rsidR="00A441B3" w:rsidRPr="004A27D5">
        <w:rPr>
          <w:b w:val="0"/>
          <w:bCs w:val="0"/>
          <w:i w:val="0"/>
          <w:iCs w:val="0"/>
          <w:sz w:val="22"/>
          <w:szCs w:val="22"/>
          <w:lang w:val="en-US" w:eastAsia="zh-CN"/>
        </w:rPr>
        <w:t xml:space="preserve"> and</w:t>
      </w:r>
      <w:r w:rsidR="00AF14FD" w:rsidRPr="004A27D5">
        <w:rPr>
          <w:b w:val="0"/>
          <w:bCs w:val="0"/>
          <w:i w:val="0"/>
          <w:iCs w:val="0"/>
          <w:sz w:val="22"/>
          <w:szCs w:val="22"/>
          <w:lang w:val="en-US" w:eastAsia="zh-CN"/>
        </w:rPr>
        <w:t xml:space="preserve"> additionally</w:t>
      </w:r>
      <w:r w:rsidR="007A49E8" w:rsidRPr="004A27D5">
        <w:rPr>
          <w:b w:val="0"/>
          <w:bCs w:val="0"/>
          <w:i w:val="0"/>
          <w:iCs w:val="0"/>
          <w:sz w:val="22"/>
          <w:szCs w:val="22"/>
          <w:lang w:val="en-US" w:eastAsia="zh-CN"/>
        </w:rPr>
        <w:t>,</w:t>
      </w:r>
      <w:r w:rsidR="00A441B3" w:rsidRPr="004A27D5">
        <w:rPr>
          <w:b w:val="0"/>
          <w:bCs w:val="0"/>
          <w:i w:val="0"/>
          <w:iCs w:val="0"/>
          <w:sz w:val="22"/>
          <w:szCs w:val="22"/>
          <w:lang w:val="en-US" w:eastAsia="zh-CN"/>
        </w:rPr>
        <w:t xml:space="preserve"> SSB will provide the WUS configuration for requesting the </w:t>
      </w:r>
      <w:r w:rsidR="00CC0ADB" w:rsidRPr="004A27D5">
        <w:rPr>
          <w:b w:val="0"/>
          <w:bCs w:val="0"/>
          <w:i w:val="0"/>
          <w:iCs w:val="0"/>
          <w:sz w:val="22"/>
          <w:szCs w:val="22"/>
          <w:lang w:val="en-US" w:eastAsia="zh-CN"/>
        </w:rPr>
        <w:t xml:space="preserve">SI information. </w:t>
      </w:r>
      <w:r w:rsidR="007A49E8" w:rsidRPr="004A27D5">
        <w:rPr>
          <w:b w:val="0"/>
          <w:bCs w:val="0"/>
          <w:i w:val="0"/>
          <w:iCs w:val="0"/>
          <w:sz w:val="22"/>
          <w:szCs w:val="22"/>
          <w:lang w:val="en-US" w:eastAsia="zh-CN"/>
        </w:rPr>
        <w:t>R</w:t>
      </w:r>
      <w:r w:rsidR="00CC0ADB" w:rsidRPr="004A27D5">
        <w:rPr>
          <w:b w:val="0"/>
          <w:bCs w:val="0"/>
          <w:i w:val="0"/>
          <w:iCs w:val="0"/>
          <w:sz w:val="22"/>
          <w:szCs w:val="22"/>
          <w:lang w:val="en-US" w:eastAsia="zh-CN"/>
        </w:rPr>
        <w:t>educing the overhead</w:t>
      </w:r>
      <w:r w:rsidR="00E72EB8" w:rsidRPr="004A27D5">
        <w:rPr>
          <w:b w:val="0"/>
          <w:bCs w:val="0"/>
          <w:i w:val="0"/>
          <w:iCs w:val="0"/>
          <w:sz w:val="22"/>
          <w:szCs w:val="22"/>
          <w:lang w:val="en-US" w:eastAsia="zh-CN"/>
        </w:rPr>
        <w:t xml:space="preserve"> of WUS configuration</w:t>
      </w:r>
      <w:r w:rsidR="00677940" w:rsidRPr="004A27D5">
        <w:rPr>
          <w:b w:val="0"/>
          <w:bCs w:val="0"/>
          <w:i w:val="0"/>
          <w:iCs w:val="0"/>
          <w:sz w:val="22"/>
          <w:szCs w:val="22"/>
          <w:lang w:val="en-US" w:eastAsia="zh-CN"/>
        </w:rPr>
        <w:t xml:space="preserve"> can be </w:t>
      </w:r>
      <w:r w:rsidR="007A49E8" w:rsidRPr="004A27D5">
        <w:rPr>
          <w:b w:val="0"/>
          <w:bCs w:val="0"/>
          <w:i w:val="0"/>
          <w:iCs w:val="0"/>
          <w:sz w:val="22"/>
          <w:szCs w:val="22"/>
          <w:lang w:val="en-US" w:eastAsia="zh-CN"/>
        </w:rPr>
        <w:t>achieved by using</w:t>
      </w:r>
      <w:r w:rsidR="003E26D9" w:rsidRPr="004A27D5">
        <w:rPr>
          <w:b w:val="0"/>
          <w:bCs w:val="0"/>
          <w:i w:val="0"/>
          <w:iCs w:val="0"/>
          <w:sz w:val="22"/>
          <w:szCs w:val="22"/>
          <w:lang w:val="en-US" w:eastAsia="zh-CN"/>
        </w:rPr>
        <w:t xml:space="preserve"> </w:t>
      </w:r>
      <w:r w:rsidR="00E72EB8" w:rsidRPr="004A27D5">
        <w:rPr>
          <w:b w:val="0"/>
          <w:bCs w:val="0"/>
          <w:i w:val="0"/>
          <w:iCs w:val="0"/>
          <w:sz w:val="22"/>
          <w:szCs w:val="22"/>
          <w:lang w:val="en-US" w:eastAsia="zh-CN"/>
        </w:rPr>
        <w:t>predefined tables and procedures</w:t>
      </w:r>
      <w:r w:rsidR="007A49E8" w:rsidRPr="004A27D5">
        <w:rPr>
          <w:b w:val="0"/>
          <w:bCs w:val="0"/>
          <w:i w:val="0"/>
          <w:iCs w:val="0"/>
          <w:sz w:val="22"/>
          <w:szCs w:val="22"/>
          <w:lang w:val="en-US" w:eastAsia="zh-CN"/>
        </w:rPr>
        <w:t>,</w:t>
      </w:r>
      <w:r w:rsidR="00793376" w:rsidRPr="004A27D5">
        <w:rPr>
          <w:b w:val="0"/>
          <w:bCs w:val="0"/>
          <w:i w:val="0"/>
          <w:iCs w:val="0"/>
          <w:sz w:val="22"/>
          <w:szCs w:val="22"/>
          <w:lang w:val="en-US" w:eastAsia="zh-CN"/>
        </w:rPr>
        <w:t xml:space="preserve"> which might </w:t>
      </w:r>
      <w:r w:rsidR="00287A2D" w:rsidRPr="004A27D5">
        <w:rPr>
          <w:b w:val="0"/>
          <w:bCs w:val="0"/>
          <w:i w:val="0"/>
          <w:iCs w:val="0"/>
          <w:sz w:val="22"/>
          <w:szCs w:val="22"/>
          <w:lang w:val="en-US" w:eastAsia="zh-CN"/>
        </w:rPr>
        <w:t>minimiz</w:t>
      </w:r>
      <w:r w:rsidR="00793376" w:rsidRPr="004A27D5">
        <w:rPr>
          <w:b w:val="0"/>
          <w:bCs w:val="0"/>
          <w:i w:val="0"/>
          <w:iCs w:val="0"/>
          <w:sz w:val="22"/>
          <w:szCs w:val="22"/>
          <w:lang w:val="en-US" w:eastAsia="zh-CN"/>
        </w:rPr>
        <w:t xml:space="preserve">e </w:t>
      </w:r>
      <w:r w:rsidR="003E26D9" w:rsidRPr="004A27D5">
        <w:rPr>
          <w:b w:val="0"/>
          <w:bCs w:val="0"/>
          <w:i w:val="0"/>
          <w:iCs w:val="0"/>
          <w:sz w:val="22"/>
          <w:szCs w:val="22"/>
          <w:lang w:val="en-US" w:eastAsia="zh-CN"/>
        </w:rPr>
        <w:t xml:space="preserve">overhead and may reduce </w:t>
      </w:r>
      <w:r w:rsidR="00793376" w:rsidRPr="004A27D5">
        <w:rPr>
          <w:b w:val="0"/>
          <w:bCs w:val="0"/>
          <w:i w:val="0"/>
          <w:iCs w:val="0"/>
          <w:sz w:val="22"/>
          <w:szCs w:val="22"/>
          <w:lang w:val="en-US" w:eastAsia="zh-CN"/>
        </w:rPr>
        <w:t>scheduling flexibility.</w:t>
      </w:r>
      <w:bookmarkStart w:id="18" w:name="P5"/>
    </w:p>
    <w:p w14:paraId="1E3BAA1B" w14:textId="0B89A48F" w:rsidR="00804002" w:rsidRPr="004A27D5" w:rsidRDefault="00804002" w:rsidP="00804002">
      <w:pPr>
        <w:pStyle w:val="YJ-Proposal"/>
        <w:spacing w:before="120" w:after="120"/>
        <w:rPr>
          <w:i w:val="0"/>
          <w:iCs w:val="0"/>
          <w:sz w:val="22"/>
          <w:szCs w:val="22"/>
          <w:lang w:val="en-US" w:eastAsia="zh-CN"/>
        </w:rPr>
      </w:pPr>
      <w:r w:rsidRPr="004A27D5">
        <w:rPr>
          <w:i w:val="0"/>
          <w:iCs w:val="0"/>
          <w:sz w:val="22"/>
          <w:szCs w:val="22"/>
          <w:lang w:val="en-US" w:eastAsia="zh-CN"/>
        </w:rPr>
        <w:t xml:space="preserve">Standalone OD-SIB1 needs to be studied </w:t>
      </w:r>
      <w:r w:rsidR="00D24D1B" w:rsidRPr="004A27D5">
        <w:rPr>
          <w:i w:val="0"/>
          <w:iCs w:val="0"/>
          <w:sz w:val="22"/>
          <w:szCs w:val="22"/>
          <w:lang w:val="en-US" w:eastAsia="zh-CN"/>
        </w:rPr>
        <w:t xml:space="preserve">in 6G to </w:t>
      </w:r>
      <w:r w:rsidR="00026A27" w:rsidRPr="004A27D5">
        <w:rPr>
          <w:i w:val="0"/>
          <w:iCs w:val="0"/>
          <w:sz w:val="22"/>
          <w:szCs w:val="22"/>
          <w:lang w:val="en-US" w:eastAsia="zh-CN"/>
        </w:rPr>
        <w:t xml:space="preserve">determine potential </w:t>
      </w:r>
      <w:r w:rsidR="00D24D1B" w:rsidRPr="004A27D5">
        <w:rPr>
          <w:i w:val="0"/>
          <w:iCs w:val="0"/>
          <w:sz w:val="22"/>
          <w:szCs w:val="22"/>
          <w:lang w:val="en-US" w:eastAsia="zh-CN"/>
        </w:rPr>
        <w:t xml:space="preserve">benefits as compared to </w:t>
      </w:r>
      <w:r w:rsidR="007A49E8" w:rsidRPr="004A27D5">
        <w:rPr>
          <w:i w:val="0"/>
          <w:iCs w:val="0"/>
          <w:sz w:val="22"/>
          <w:szCs w:val="22"/>
          <w:lang w:val="en-US" w:eastAsia="zh-CN"/>
        </w:rPr>
        <w:t xml:space="preserve">the </w:t>
      </w:r>
      <w:r w:rsidR="00D24D1B" w:rsidRPr="004A27D5">
        <w:rPr>
          <w:i w:val="0"/>
          <w:iCs w:val="0"/>
          <w:sz w:val="22"/>
          <w:szCs w:val="22"/>
          <w:lang w:val="en-US" w:eastAsia="zh-CN"/>
        </w:rPr>
        <w:t>non-standalone case defined in 5G NR</w:t>
      </w:r>
      <w:r w:rsidRPr="004A27D5">
        <w:rPr>
          <w:i w:val="0"/>
          <w:iCs w:val="0"/>
          <w:sz w:val="22"/>
          <w:szCs w:val="22"/>
          <w:lang w:val="en-US" w:eastAsia="zh-CN"/>
        </w:rPr>
        <w:t xml:space="preserve">. </w:t>
      </w:r>
    </w:p>
    <w:bookmarkEnd w:id="18"/>
    <w:p w14:paraId="074DF2D4" w14:textId="2FA9B278" w:rsidR="00BC3F6F" w:rsidRDefault="00B0130C" w:rsidP="00BC3F6F">
      <w:pPr>
        <w:pStyle w:val="Heading2"/>
        <w:spacing w:beforeLines="100" w:before="240" w:afterLines="100" w:after="240" w:line="260" w:lineRule="auto"/>
        <w:ind w:right="210"/>
        <w:rPr>
          <w:rFonts w:ascii="Times New Roman" w:eastAsia="SimSun" w:hAnsi="Times New Roman"/>
          <w:b/>
          <w:bCs/>
          <w:sz w:val="24"/>
          <w:szCs w:val="24"/>
        </w:rPr>
      </w:pPr>
      <w:r>
        <w:rPr>
          <w:rFonts w:ascii="Times New Roman" w:eastAsia="SimSun" w:hAnsi="Times New Roman"/>
          <w:b/>
          <w:bCs/>
          <w:sz w:val="24"/>
          <w:szCs w:val="24"/>
        </w:rPr>
        <w:lastRenderedPageBreak/>
        <w:t xml:space="preserve">PRACH </w:t>
      </w:r>
      <w:r w:rsidR="004177BE">
        <w:rPr>
          <w:rFonts w:ascii="Times New Roman" w:eastAsia="SimSun" w:hAnsi="Times New Roman"/>
          <w:b/>
          <w:bCs/>
          <w:sz w:val="24"/>
          <w:szCs w:val="24"/>
        </w:rPr>
        <w:t>enhancements</w:t>
      </w:r>
      <w:r w:rsidR="00651829">
        <w:rPr>
          <w:rFonts w:ascii="Times New Roman" w:eastAsia="SimSun" w:hAnsi="Times New Roman"/>
          <w:b/>
          <w:bCs/>
          <w:sz w:val="24"/>
          <w:szCs w:val="24"/>
        </w:rPr>
        <w:t xml:space="preserve"> for energy efficiency</w:t>
      </w:r>
    </w:p>
    <w:p w14:paraId="7ABA2F6B" w14:textId="6A405715" w:rsidR="00651829" w:rsidRPr="004A27D5" w:rsidRDefault="00C971C3" w:rsidP="00651829">
      <w:pPr>
        <w:spacing w:before="120" w:after="120"/>
        <w:rPr>
          <w:sz w:val="22"/>
          <w:szCs w:val="22"/>
        </w:rPr>
      </w:pPr>
      <w:r w:rsidRPr="004A27D5">
        <w:rPr>
          <w:sz w:val="22"/>
          <w:szCs w:val="22"/>
        </w:rPr>
        <w:t>In 5G NR</w:t>
      </w:r>
      <w:r w:rsidR="007A49E8" w:rsidRPr="004A27D5">
        <w:rPr>
          <w:sz w:val="22"/>
          <w:szCs w:val="22"/>
        </w:rPr>
        <w:t>,</w:t>
      </w:r>
      <w:r w:rsidRPr="004A27D5">
        <w:rPr>
          <w:sz w:val="22"/>
          <w:szCs w:val="22"/>
        </w:rPr>
        <w:t xml:space="preserve"> </w:t>
      </w:r>
      <w:r w:rsidR="00CA7AD5" w:rsidRPr="004A27D5">
        <w:rPr>
          <w:sz w:val="22"/>
          <w:szCs w:val="22"/>
        </w:rPr>
        <w:t xml:space="preserve">PRACH is designed </w:t>
      </w:r>
      <w:r w:rsidR="004D402B" w:rsidRPr="004A27D5">
        <w:rPr>
          <w:sz w:val="22"/>
          <w:szCs w:val="22"/>
        </w:rPr>
        <w:t xml:space="preserve">as a </w:t>
      </w:r>
      <w:r w:rsidR="00480493" w:rsidRPr="004A27D5">
        <w:rPr>
          <w:sz w:val="22"/>
          <w:szCs w:val="22"/>
        </w:rPr>
        <w:t>uniform</w:t>
      </w:r>
      <w:r w:rsidR="004D402B" w:rsidRPr="004A27D5">
        <w:rPr>
          <w:sz w:val="22"/>
          <w:szCs w:val="22"/>
        </w:rPr>
        <w:t xml:space="preserve"> transmission in time</w:t>
      </w:r>
      <w:r w:rsidR="00480493" w:rsidRPr="004A27D5">
        <w:rPr>
          <w:sz w:val="22"/>
          <w:szCs w:val="22"/>
        </w:rPr>
        <w:t xml:space="preserve">, so that </w:t>
      </w:r>
      <w:r w:rsidR="007A49E8" w:rsidRPr="004A27D5">
        <w:rPr>
          <w:sz w:val="22"/>
          <w:szCs w:val="22"/>
        </w:rPr>
        <w:t xml:space="preserve">the </w:t>
      </w:r>
      <w:r w:rsidR="00480493" w:rsidRPr="004A27D5">
        <w:rPr>
          <w:sz w:val="22"/>
          <w:szCs w:val="22"/>
        </w:rPr>
        <w:t xml:space="preserve">UE will get uniform </w:t>
      </w:r>
      <w:r w:rsidR="00B64060" w:rsidRPr="004A27D5">
        <w:rPr>
          <w:sz w:val="22"/>
          <w:szCs w:val="22"/>
        </w:rPr>
        <w:t>opportunities</w:t>
      </w:r>
      <w:r w:rsidR="00480493" w:rsidRPr="004A27D5">
        <w:rPr>
          <w:sz w:val="22"/>
          <w:szCs w:val="22"/>
        </w:rPr>
        <w:t xml:space="preserve"> in </w:t>
      </w:r>
      <w:r w:rsidR="007A49E8" w:rsidRPr="004A27D5">
        <w:rPr>
          <w:sz w:val="22"/>
          <w:szCs w:val="22"/>
        </w:rPr>
        <w:t xml:space="preserve">the </w:t>
      </w:r>
      <w:r w:rsidR="00480493" w:rsidRPr="004A27D5">
        <w:rPr>
          <w:sz w:val="22"/>
          <w:szCs w:val="22"/>
        </w:rPr>
        <w:t xml:space="preserve">time domain. PRACH configuration periodicity in 5G NR ranges from 10msec to 160msec. </w:t>
      </w:r>
      <w:r w:rsidR="00202AA9" w:rsidRPr="004A27D5">
        <w:rPr>
          <w:sz w:val="22"/>
          <w:szCs w:val="22"/>
        </w:rPr>
        <w:t xml:space="preserve">PRACH </w:t>
      </w:r>
      <w:r w:rsidR="001B0FB6" w:rsidRPr="004A27D5">
        <w:rPr>
          <w:sz w:val="22"/>
          <w:szCs w:val="22"/>
        </w:rPr>
        <w:t xml:space="preserve">channel adaptation </w:t>
      </w:r>
      <w:r w:rsidR="00202AA9" w:rsidRPr="004A27D5">
        <w:rPr>
          <w:sz w:val="22"/>
          <w:szCs w:val="22"/>
        </w:rPr>
        <w:t>is crucial for gNB power saving in the uplink direction</w:t>
      </w:r>
      <w:r w:rsidR="007A49E8" w:rsidRPr="004A27D5">
        <w:rPr>
          <w:sz w:val="22"/>
          <w:szCs w:val="22"/>
        </w:rPr>
        <w:t>,</w:t>
      </w:r>
      <w:r w:rsidR="00202AA9" w:rsidRPr="004A27D5">
        <w:rPr>
          <w:sz w:val="22"/>
          <w:szCs w:val="22"/>
        </w:rPr>
        <w:t xml:space="preserve"> as </w:t>
      </w:r>
      <w:r w:rsidR="007A49E8" w:rsidRPr="004A27D5">
        <w:rPr>
          <w:sz w:val="22"/>
          <w:szCs w:val="22"/>
        </w:rPr>
        <w:t xml:space="preserve">the </w:t>
      </w:r>
      <w:r w:rsidR="00202AA9" w:rsidRPr="004A27D5">
        <w:rPr>
          <w:sz w:val="22"/>
          <w:szCs w:val="22"/>
        </w:rPr>
        <w:t xml:space="preserve">BS receiver has to periodically </w:t>
      </w:r>
      <w:r w:rsidR="00D87B97" w:rsidRPr="004A27D5">
        <w:rPr>
          <w:sz w:val="22"/>
          <w:szCs w:val="22"/>
        </w:rPr>
        <w:t>wake up</w:t>
      </w:r>
      <w:r w:rsidR="00202AA9" w:rsidRPr="004A27D5">
        <w:rPr>
          <w:sz w:val="22"/>
          <w:szCs w:val="22"/>
        </w:rPr>
        <w:t xml:space="preserve"> and do the receiver processing</w:t>
      </w:r>
      <w:r w:rsidR="00F53C39" w:rsidRPr="004A27D5">
        <w:rPr>
          <w:sz w:val="22"/>
          <w:szCs w:val="22"/>
        </w:rPr>
        <w:t xml:space="preserve"> on the PRACH resources. </w:t>
      </w:r>
      <w:r w:rsidR="0042245B" w:rsidRPr="004A27D5">
        <w:rPr>
          <w:sz w:val="22"/>
          <w:szCs w:val="22"/>
        </w:rPr>
        <w:t>During low load scenarios</w:t>
      </w:r>
      <w:r w:rsidR="001F2B62" w:rsidRPr="004A27D5">
        <w:rPr>
          <w:sz w:val="22"/>
          <w:szCs w:val="22"/>
        </w:rPr>
        <w:t>,</w:t>
      </w:r>
      <w:r w:rsidR="0042245B" w:rsidRPr="004A27D5">
        <w:rPr>
          <w:sz w:val="22"/>
          <w:szCs w:val="22"/>
        </w:rPr>
        <w:t xml:space="preserve"> </w:t>
      </w:r>
      <w:r w:rsidR="001F2B62" w:rsidRPr="004A27D5">
        <w:rPr>
          <w:sz w:val="22"/>
          <w:szCs w:val="22"/>
        </w:rPr>
        <w:t>not</w:t>
      </w:r>
      <w:r w:rsidR="0042245B" w:rsidRPr="004A27D5">
        <w:rPr>
          <w:sz w:val="22"/>
          <w:szCs w:val="22"/>
        </w:rPr>
        <w:t xml:space="preserve"> many </w:t>
      </w:r>
      <w:r w:rsidR="007A49E8" w:rsidRPr="004A27D5">
        <w:rPr>
          <w:sz w:val="22"/>
          <w:szCs w:val="22"/>
        </w:rPr>
        <w:t>UEs will be using the PRACH resources</w:t>
      </w:r>
      <w:r w:rsidR="00534889">
        <w:rPr>
          <w:sz w:val="22"/>
          <w:szCs w:val="22"/>
        </w:rPr>
        <w:t>.</w:t>
      </w:r>
      <w:r w:rsidR="007A49E8" w:rsidRPr="004A27D5">
        <w:rPr>
          <w:sz w:val="22"/>
          <w:szCs w:val="22"/>
        </w:rPr>
        <w:t xml:space="preserve"> </w:t>
      </w:r>
      <w:r w:rsidR="00534889">
        <w:rPr>
          <w:sz w:val="22"/>
          <w:szCs w:val="22"/>
        </w:rPr>
        <w:t>I</w:t>
      </w:r>
      <w:r w:rsidR="007A49E8" w:rsidRPr="004A27D5">
        <w:rPr>
          <w:sz w:val="22"/>
          <w:szCs w:val="22"/>
        </w:rPr>
        <w:t>n that case, the gNB will do receiver processing on some PRACH occasions where there is no PRACH transmission at all, which will unnecessarily</w:t>
      </w:r>
      <w:r w:rsidR="007A49E8" w:rsidRPr="004A27D5" w:rsidDel="007A49E8">
        <w:rPr>
          <w:sz w:val="22"/>
          <w:szCs w:val="22"/>
        </w:rPr>
        <w:t xml:space="preserve"> </w:t>
      </w:r>
      <w:r w:rsidR="00B82691" w:rsidRPr="004A27D5">
        <w:rPr>
          <w:sz w:val="22"/>
          <w:szCs w:val="22"/>
        </w:rPr>
        <w:t xml:space="preserve">consume </w:t>
      </w:r>
      <w:r w:rsidR="00DB5C13" w:rsidRPr="004A27D5">
        <w:rPr>
          <w:sz w:val="22"/>
          <w:szCs w:val="22"/>
        </w:rPr>
        <w:t>gNB energy</w:t>
      </w:r>
      <w:r w:rsidR="00D815DD" w:rsidRPr="004A27D5">
        <w:rPr>
          <w:sz w:val="22"/>
          <w:szCs w:val="22"/>
        </w:rPr>
        <w:t>.</w:t>
      </w:r>
    </w:p>
    <w:tbl>
      <w:tblPr>
        <w:tblStyle w:val="TableGrid"/>
        <w:tblW w:w="0" w:type="auto"/>
        <w:tblLook w:val="04A0" w:firstRow="1" w:lastRow="0" w:firstColumn="1" w:lastColumn="0" w:noHBand="0" w:noVBand="1"/>
      </w:tblPr>
      <w:tblGrid>
        <w:gridCol w:w="9650"/>
      </w:tblGrid>
      <w:tr w:rsidR="005D190E" w14:paraId="4C8CECD2" w14:textId="77777777" w:rsidTr="005D190E">
        <w:tc>
          <w:tcPr>
            <w:tcW w:w="9650" w:type="dxa"/>
          </w:tcPr>
          <w:p w14:paraId="64B69C09" w14:textId="095B1B49" w:rsidR="005D190E" w:rsidRDefault="005D190E" w:rsidP="00651829">
            <w:pPr>
              <w:spacing w:before="120" w:after="120"/>
            </w:pPr>
            <w:r w:rsidRPr="00B4323B">
              <w:rPr>
                <w:noProof/>
              </w:rPr>
              <w:drawing>
                <wp:inline distT="0" distB="0" distL="0" distR="0" wp14:anchorId="073281FC" wp14:editId="37B15872">
                  <wp:extent cx="5943600" cy="31464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146425"/>
                          </a:xfrm>
                          <a:prstGeom prst="rect">
                            <a:avLst/>
                          </a:prstGeom>
                        </pic:spPr>
                      </pic:pic>
                    </a:graphicData>
                  </a:graphic>
                </wp:inline>
              </w:drawing>
            </w:r>
          </w:p>
        </w:tc>
      </w:tr>
    </w:tbl>
    <w:p w14:paraId="28B82421" w14:textId="1CB3DC7F" w:rsidR="005D190E" w:rsidRPr="00A0678F" w:rsidRDefault="00A0678F" w:rsidP="00A0678F">
      <w:pPr>
        <w:pStyle w:val="Caption"/>
        <w:spacing w:before="120" w:after="120"/>
        <w:jc w:val="center"/>
        <w:rPr>
          <w:b/>
          <w:bCs/>
          <w:i w:val="0"/>
          <w:iCs w:val="0"/>
          <w:color w:val="000000" w:themeColor="text1"/>
          <w:sz w:val="22"/>
          <w:szCs w:val="22"/>
        </w:rPr>
      </w:pPr>
      <w:bookmarkStart w:id="19" w:name="_Ref205386482"/>
      <w:r w:rsidRPr="00A0678F">
        <w:rPr>
          <w:b/>
          <w:bCs/>
          <w:i w:val="0"/>
          <w:iCs w:val="0"/>
          <w:color w:val="000000" w:themeColor="text1"/>
          <w:sz w:val="22"/>
          <w:szCs w:val="22"/>
        </w:rPr>
        <w:t xml:space="preserve">Figure </w:t>
      </w:r>
      <w:r w:rsidRPr="00A0678F">
        <w:rPr>
          <w:b/>
          <w:bCs/>
          <w:i w:val="0"/>
          <w:iCs w:val="0"/>
          <w:color w:val="000000" w:themeColor="text1"/>
          <w:sz w:val="22"/>
          <w:szCs w:val="22"/>
        </w:rPr>
        <w:fldChar w:fldCharType="begin"/>
      </w:r>
      <w:r w:rsidRPr="00A0678F">
        <w:rPr>
          <w:b/>
          <w:bCs/>
          <w:i w:val="0"/>
          <w:iCs w:val="0"/>
          <w:color w:val="000000" w:themeColor="text1"/>
          <w:sz w:val="22"/>
          <w:szCs w:val="22"/>
        </w:rPr>
        <w:instrText xml:space="preserve"> SEQ Figure \* ARABIC </w:instrText>
      </w:r>
      <w:r w:rsidRPr="00A0678F">
        <w:rPr>
          <w:b/>
          <w:bCs/>
          <w:i w:val="0"/>
          <w:iCs w:val="0"/>
          <w:color w:val="000000" w:themeColor="text1"/>
          <w:sz w:val="22"/>
          <w:szCs w:val="22"/>
        </w:rPr>
        <w:fldChar w:fldCharType="separate"/>
      </w:r>
      <w:r w:rsidR="007A3DFA">
        <w:rPr>
          <w:b/>
          <w:bCs/>
          <w:i w:val="0"/>
          <w:iCs w:val="0"/>
          <w:noProof/>
          <w:color w:val="000000" w:themeColor="text1"/>
          <w:sz w:val="22"/>
          <w:szCs w:val="22"/>
        </w:rPr>
        <w:t>2</w:t>
      </w:r>
      <w:r w:rsidRPr="00A0678F">
        <w:rPr>
          <w:b/>
          <w:bCs/>
          <w:i w:val="0"/>
          <w:iCs w:val="0"/>
          <w:color w:val="000000" w:themeColor="text1"/>
          <w:sz w:val="22"/>
          <w:szCs w:val="22"/>
        </w:rPr>
        <w:fldChar w:fldCharType="end"/>
      </w:r>
      <w:bookmarkEnd w:id="19"/>
      <w:r w:rsidRPr="00A0678F">
        <w:rPr>
          <w:b/>
          <w:bCs/>
          <w:i w:val="0"/>
          <w:iCs w:val="0"/>
          <w:color w:val="000000" w:themeColor="text1"/>
          <w:sz w:val="22"/>
          <w:szCs w:val="22"/>
        </w:rPr>
        <w:t>: Clustering of PRACH resources for energy efficiency</w:t>
      </w:r>
    </w:p>
    <w:p w14:paraId="491E18F6" w14:textId="301AA462" w:rsidR="00997D7D" w:rsidRPr="004A27D5" w:rsidRDefault="00E13746" w:rsidP="00997D7D">
      <w:pPr>
        <w:spacing w:before="120" w:after="120"/>
        <w:rPr>
          <w:sz w:val="22"/>
          <w:szCs w:val="22"/>
        </w:rPr>
      </w:pPr>
      <w:r w:rsidRPr="004A27D5">
        <w:rPr>
          <w:sz w:val="22"/>
          <w:szCs w:val="22"/>
        </w:rPr>
        <w:t xml:space="preserve">PRACH can be redesigned </w:t>
      </w:r>
      <w:r w:rsidR="00006DF9" w:rsidRPr="004A27D5">
        <w:rPr>
          <w:sz w:val="22"/>
          <w:szCs w:val="22"/>
        </w:rPr>
        <w:t>for</w:t>
      </w:r>
      <w:r w:rsidRPr="004A27D5">
        <w:rPr>
          <w:sz w:val="22"/>
          <w:szCs w:val="22"/>
        </w:rPr>
        <w:t xml:space="preserve"> 6G, </w:t>
      </w:r>
      <w:r w:rsidR="009F6BCE" w:rsidRPr="004A27D5">
        <w:rPr>
          <w:sz w:val="22"/>
          <w:szCs w:val="22"/>
        </w:rPr>
        <w:t xml:space="preserve">considering energy efficiency. PRACH resources can be clustered in </w:t>
      </w:r>
      <w:r w:rsidR="007A49E8" w:rsidRPr="004A27D5">
        <w:rPr>
          <w:sz w:val="22"/>
          <w:szCs w:val="22"/>
        </w:rPr>
        <w:t xml:space="preserve">the </w:t>
      </w:r>
      <w:r w:rsidR="009F6BCE" w:rsidRPr="004A27D5">
        <w:rPr>
          <w:sz w:val="22"/>
          <w:szCs w:val="22"/>
        </w:rPr>
        <w:t>time domain</w:t>
      </w:r>
      <w:r w:rsidR="002C6F89" w:rsidRPr="004A27D5">
        <w:rPr>
          <w:sz w:val="22"/>
          <w:szCs w:val="22"/>
        </w:rPr>
        <w:t xml:space="preserve"> during </w:t>
      </w:r>
      <w:r w:rsidR="007A49E8" w:rsidRPr="004A27D5">
        <w:rPr>
          <w:sz w:val="22"/>
          <w:szCs w:val="22"/>
        </w:rPr>
        <w:t xml:space="preserve">a </w:t>
      </w:r>
      <w:r w:rsidR="002C6F89" w:rsidRPr="004A27D5">
        <w:rPr>
          <w:sz w:val="22"/>
          <w:szCs w:val="22"/>
        </w:rPr>
        <w:t>low traffic load scenario</w:t>
      </w:r>
      <w:r w:rsidR="009F6BCE" w:rsidRPr="004A27D5">
        <w:rPr>
          <w:sz w:val="22"/>
          <w:szCs w:val="22"/>
        </w:rPr>
        <w:t xml:space="preserve">, to get </w:t>
      </w:r>
      <w:r w:rsidR="001B44DD" w:rsidRPr="004A27D5">
        <w:rPr>
          <w:sz w:val="22"/>
          <w:szCs w:val="22"/>
        </w:rPr>
        <w:t xml:space="preserve">sufficient </w:t>
      </w:r>
      <w:r w:rsidR="00AC49E5" w:rsidRPr="004A27D5">
        <w:rPr>
          <w:sz w:val="22"/>
          <w:szCs w:val="22"/>
        </w:rPr>
        <w:t>opportunities</w:t>
      </w:r>
      <w:r w:rsidR="001B44DD" w:rsidRPr="004A27D5">
        <w:rPr>
          <w:sz w:val="22"/>
          <w:szCs w:val="22"/>
        </w:rPr>
        <w:t xml:space="preserve"> for the </w:t>
      </w:r>
      <w:r w:rsidR="00D27429" w:rsidRPr="004A27D5">
        <w:rPr>
          <w:sz w:val="22"/>
          <w:szCs w:val="22"/>
        </w:rPr>
        <w:t xml:space="preserve">base station to be in sleep state and conserve energy. </w:t>
      </w:r>
      <w:r w:rsidR="00E60F1F" w:rsidRPr="004A27D5">
        <w:rPr>
          <w:sz w:val="22"/>
          <w:szCs w:val="22"/>
        </w:rPr>
        <w:t>I</w:t>
      </w:r>
      <w:r w:rsidR="00525EEE" w:rsidRPr="004A27D5">
        <w:rPr>
          <w:sz w:val="22"/>
          <w:szCs w:val="22"/>
        </w:rPr>
        <w:t xml:space="preserve">n </w:t>
      </w:r>
      <w:r w:rsidR="00525EEE" w:rsidRPr="004A27D5">
        <w:rPr>
          <w:sz w:val="22"/>
          <w:szCs w:val="22"/>
        </w:rPr>
        <w:fldChar w:fldCharType="begin"/>
      </w:r>
      <w:r w:rsidR="00525EEE" w:rsidRPr="004A27D5">
        <w:rPr>
          <w:sz w:val="22"/>
          <w:szCs w:val="22"/>
        </w:rPr>
        <w:instrText xml:space="preserve"> REF _Ref205386482 \h  \* MERGEFORMAT </w:instrText>
      </w:r>
      <w:r w:rsidR="00525EEE" w:rsidRPr="004A27D5">
        <w:rPr>
          <w:sz w:val="22"/>
          <w:szCs w:val="22"/>
        </w:rPr>
      </w:r>
      <w:r w:rsidR="00525EEE" w:rsidRPr="004A27D5">
        <w:rPr>
          <w:sz w:val="22"/>
          <w:szCs w:val="22"/>
        </w:rPr>
        <w:fldChar w:fldCharType="separate"/>
      </w:r>
      <w:r w:rsidR="00525EEE" w:rsidRPr="004A27D5">
        <w:rPr>
          <w:color w:val="000000" w:themeColor="text1"/>
          <w:sz w:val="22"/>
          <w:szCs w:val="22"/>
        </w:rPr>
        <w:t xml:space="preserve">Figure </w:t>
      </w:r>
      <w:r w:rsidR="00525EEE" w:rsidRPr="004A27D5">
        <w:rPr>
          <w:noProof/>
          <w:color w:val="000000" w:themeColor="text1"/>
          <w:sz w:val="22"/>
          <w:szCs w:val="22"/>
        </w:rPr>
        <w:t>1</w:t>
      </w:r>
      <w:r w:rsidR="00525EEE" w:rsidRPr="004A27D5">
        <w:rPr>
          <w:sz w:val="22"/>
          <w:szCs w:val="22"/>
        </w:rPr>
        <w:fldChar w:fldCharType="end"/>
      </w:r>
      <w:r w:rsidR="00525EEE" w:rsidRPr="004A27D5">
        <w:rPr>
          <w:sz w:val="22"/>
          <w:szCs w:val="22"/>
        </w:rPr>
        <w:t>, clustering a</w:t>
      </w:r>
      <w:r w:rsidR="00E60F1F" w:rsidRPr="004A27D5">
        <w:rPr>
          <w:sz w:val="22"/>
          <w:szCs w:val="22"/>
        </w:rPr>
        <w:t xml:space="preserve">t </w:t>
      </w:r>
      <w:r w:rsidR="007A49E8" w:rsidRPr="004A27D5">
        <w:rPr>
          <w:sz w:val="22"/>
          <w:szCs w:val="22"/>
        </w:rPr>
        <w:t xml:space="preserve">the </w:t>
      </w:r>
      <w:r w:rsidR="00E60F1F" w:rsidRPr="004A27D5">
        <w:rPr>
          <w:sz w:val="22"/>
          <w:szCs w:val="22"/>
        </w:rPr>
        <w:t xml:space="preserve">frame level is considered. </w:t>
      </w:r>
      <w:r w:rsidR="00035F08" w:rsidRPr="004A27D5">
        <w:rPr>
          <w:sz w:val="22"/>
          <w:szCs w:val="22"/>
        </w:rPr>
        <w:t xml:space="preserve">The effects of clustering on the UE </w:t>
      </w:r>
      <w:r w:rsidR="007E2D4D" w:rsidRPr="004A27D5">
        <w:rPr>
          <w:sz w:val="22"/>
          <w:szCs w:val="22"/>
        </w:rPr>
        <w:t>access latency, user perceived throughput (UPT) under different load conditions</w:t>
      </w:r>
      <w:r w:rsidR="00AB22FB" w:rsidRPr="004A27D5">
        <w:rPr>
          <w:sz w:val="22"/>
          <w:szCs w:val="22"/>
        </w:rPr>
        <w:t>,</w:t>
      </w:r>
      <w:r w:rsidR="007E2D4D" w:rsidRPr="004A27D5">
        <w:rPr>
          <w:sz w:val="22"/>
          <w:szCs w:val="22"/>
        </w:rPr>
        <w:t xml:space="preserve"> </w:t>
      </w:r>
      <w:r w:rsidR="00035F08" w:rsidRPr="004A27D5">
        <w:rPr>
          <w:sz w:val="22"/>
          <w:szCs w:val="22"/>
        </w:rPr>
        <w:t xml:space="preserve">should be studied. </w:t>
      </w:r>
      <w:r w:rsidR="00A03055" w:rsidRPr="004A27D5">
        <w:rPr>
          <w:sz w:val="22"/>
          <w:szCs w:val="22"/>
        </w:rPr>
        <w:t>During high network load</w:t>
      </w:r>
      <w:r w:rsidR="007A49E8" w:rsidRPr="004A27D5">
        <w:rPr>
          <w:sz w:val="22"/>
          <w:szCs w:val="22"/>
        </w:rPr>
        <w:t>,</w:t>
      </w:r>
      <w:r w:rsidR="00A03055" w:rsidRPr="004A27D5">
        <w:rPr>
          <w:sz w:val="22"/>
          <w:szCs w:val="22"/>
        </w:rPr>
        <w:t xml:space="preserve"> the PRACH periodicity can be reduced </w:t>
      </w:r>
      <w:r w:rsidR="001D70D6" w:rsidRPr="004A27D5">
        <w:rPr>
          <w:sz w:val="22"/>
          <w:szCs w:val="22"/>
        </w:rPr>
        <w:t>(for creating</w:t>
      </w:r>
      <w:r w:rsidR="0025587C" w:rsidRPr="004A27D5">
        <w:rPr>
          <w:sz w:val="22"/>
          <w:szCs w:val="22"/>
        </w:rPr>
        <w:t xml:space="preserve"> uniform opportunities in time</w:t>
      </w:r>
      <w:r w:rsidR="001D70D6" w:rsidRPr="004A27D5">
        <w:rPr>
          <w:sz w:val="22"/>
          <w:szCs w:val="22"/>
        </w:rPr>
        <w:t>)</w:t>
      </w:r>
      <w:r w:rsidR="0025587C" w:rsidRPr="004A27D5">
        <w:rPr>
          <w:sz w:val="22"/>
          <w:szCs w:val="22"/>
        </w:rPr>
        <w:t xml:space="preserve"> </w:t>
      </w:r>
      <w:r w:rsidR="00A03055" w:rsidRPr="004A27D5">
        <w:rPr>
          <w:sz w:val="22"/>
          <w:szCs w:val="22"/>
        </w:rPr>
        <w:t xml:space="preserve">by dynamic indication of </w:t>
      </w:r>
      <w:r w:rsidR="007A49E8" w:rsidRPr="004A27D5">
        <w:rPr>
          <w:sz w:val="22"/>
          <w:szCs w:val="22"/>
        </w:rPr>
        <w:t xml:space="preserve">a </w:t>
      </w:r>
      <w:r w:rsidR="00A03055" w:rsidRPr="004A27D5">
        <w:rPr>
          <w:sz w:val="22"/>
          <w:szCs w:val="22"/>
        </w:rPr>
        <w:t>new PRACH configuration index</w:t>
      </w:r>
      <w:r w:rsidR="00D3530B" w:rsidRPr="004A27D5">
        <w:rPr>
          <w:sz w:val="22"/>
          <w:szCs w:val="22"/>
        </w:rPr>
        <w:t xml:space="preserve"> or by introd</w:t>
      </w:r>
      <w:r w:rsidR="002F6906" w:rsidRPr="004A27D5">
        <w:rPr>
          <w:sz w:val="22"/>
          <w:szCs w:val="22"/>
        </w:rPr>
        <w:t>ucing additional PRACH resources dynamically.</w:t>
      </w:r>
      <w:r w:rsidR="00C5369D" w:rsidRPr="004A27D5">
        <w:rPr>
          <w:sz w:val="22"/>
          <w:szCs w:val="22"/>
        </w:rPr>
        <w:t xml:space="preserve"> In this way</w:t>
      </w:r>
      <w:r w:rsidR="007A49E8" w:rsidRPr="004A27D5">
        <w:rPr>
          <w:sz w:val="22"/>
          <w:szCs w:val="22"/>
        </w:rPr>
        <w:t>,</w:t>
      </w:r>
      <w:r w:rsidR="00C5369D" w:rsidRPr="004A27D5">
        <w:rPr>
          <w:sz w:val="22"/>
          <w:szCs w:val="22"/>
        </w:rPr>
        <w:t xml:space="preserve"> PRACH resources can be adapted based on the network load. </w:t>
      </w:r>
      <w:r w:rsidR="007A49E8" w:rsidRPr="004A27D5">
        <w:rPr>
          <w:sz w:val="22"/>
          <w:szCs w:val="22"/>
        </w:rPr>
        <w:t>A c</w:t>
      </w:r>
      <w:r w:rsidR="00CA0E0A" w:rsidRPr="004A27D5">
        <w:rPr>
          <w:sz w:val="22"/>
          <w:szCs w:val="22"/>
        </w:rPr>
        <w:t xml:space="preserve">lustered frame can be adapted dynamically using DCI or can be configured </w:t>
      </w:r>
      <w:r w:rsidR="007A49E8" w:rsidRPr="004A27D5">
        <w:rPr>
          <w:sz w:val="22"/>
          <w:szCs w:val="22"/>
        </w:rPr>
        <w:t>semi-</w:t>
      </w:r>
      <w:r w:rsidR="00CA0E0A" w:rsidRPr="004A27D5">
        <w:rPr>
          <w:sz w:val="22"/>
          <w:szCs w:val="22"/>
        </w:rPr>
        <w:t xml:space="preserve">statically. </w:t>
      </w:r>
      <w:bookmarkStart w:id="20" w:name="P6P7"/>
    </w:p>
    <w:p w14:paraId="637DB570" w14:textId="12391391" w:rsidR="00B560B6" w:rsidRPr="004A27D5" w:rsidRDefault="00997D7D" w:rsidP="00B560B6">
      <w:pPr>
        <w:pStyle w:val="YJ-Proposal"/>
        <w:spacing w:before="120" w:after="120"/>
        <w:rPr>
          <w:sz w:val="22"/>
          <w:szCs w:val="22"/>
          <w:lang w:val="en-US" w:eastAsia="zh-CN"/>
        </w:rPr>
      </w:pPr>
      <w:r w:rsidRPr="004A27D5">
        <w:rPr>
          <w:i w:val="0"/>
          <w:iCs w:val="0"/>
          <w:sz w:val="22"/>
          <w:szCs w:val="22"/>
        </w:rPr>
        <w:t>PRACH enhancements</w:t>
      </w:r>
      <w:r w:rsidR="007A49E8" w:rsidRPr="004A27D5">
        <w:rPr>
          <w:i w:val="0"/>
          <w:iCs w:val="0"/>
          <w:sz w:val="22"/>
          <w:szCs w:val="22"/>
        </w:rPr>
        <w:t>,</w:t>
      </w:r>
      <w:r w:rsidRPr="004A27D5">
        <w:rPr>
          <w:i w:val="0"/>
          <w:iCs w:val="0"/>
          <w:sz w:val="22"/>
          <w:szCs w:val="22"/>
        </w:rPr>
        <w:t xml:space="preserve"> including clustering of PRACH resources and the effect on UE access latency</w:t>
      </w:r>
      <w:r w:rsidR="007A49E8" w:rsidRPr="004A27D5">
        <w:rPr>
          <w:i w:val="0"/>
          <w:iCs w:val="0"/>
          <w:sz w:val="22"/>
          <w:szCs w:val="22"/>
        </w:rPr>
        <w:t>,</w:t>
      </w:r>
      <w:r w:rsidRPr="004A27D5">
        <w:rPr>
          <w:i w:val="0"/>
          <w:iCs w:val="0"/>
          <w:sz w:val="22"/>
          <w:szCs w:val="22"/>
        </w:rPr>
        <w:t xml:space="preserve"> need to be studied. </w:t>
      </w:r>
    </w:p>
    <w:p w14:paraId="311FB5F3" w14:textId="36CD47A5" w:rsidR="00D91E2C" w:rsidRPr="004A27D5" w:rsidRDefault="005F5A62" w:rsidP="00D91E2C">
      <w:pPr>
        <w:pStyle w:val="YJ-Proposal"/>
        <w:spacing w:before="120" w:after="120"/>
        <w:rPr>
          <w:sz w:val="22"/>
          <w:szCs w:val="22"/>
          <w:lang w:val="en-US" w:eastAsia="zh-CN"/>
        </w:rPr>
      </w:pPr>
      <w:r w:rsidRPr="004A27D5">
        <w:rPr>
          <w:i w:val="0"/>
          <w:iCs w:val="0"/>
          <w:sz w:val="22"/>
          <w:szCs w:val="22"/>
        </w:rPr>
        <w:t xml:space="preserve">PRACH enhancements for efficient </w:t>
      </w:r>
      <w:r w:rsidR="007A49E8" w:rsidRPr="004A27D5">
        <w:rPr>
          <w:i w:val="0"/>
          <w:iCs w:val="0"/>
          <w:sz w:val="22"/>
          <w:szCs w:val="22"/>
        </w:rPr>
        <w:t>on-</w:t>
      </w:r>
      <w:r w:rsidRPr="004A27D5">
        <w:rPr>
          <w:i w:val="0"/>
          <w:iCs w:val="0"/>
          <w:sz w:val="22"/>
          <w:szCs w:val="22"/>
        </w:rPr>
        <w:t xml:space="preserve">demand synchronisation signal and </w:t>
      </w:r>
      <w:r w:rsidR="007A49E8" w:rsidRPr="004A27D5">
        <w:rPr>
          <w:i w:val="0"/>
          <w:iCs w:val="0"/>
          <w:sz w:val="22"/>
          <w:szCs w:val="22"/>
        </w:rPr>
        <w:t>on-</w:t>
      </w:r>
      <w:r w:rsidRPr="004A27D5">
        <w:rPr>
          <w:i w:val="0"/>
          <w:iCs w:val="0"/>
          <w:sz w:val="22"/>
          <w:szCs w:val="22"/>
        </w:rPr>
        <w:t xml:space="preserve">demand system information </w:t>
      </w:r>
      <w:r w:rsidR="00333BAB" w:rsidRPr="004A27D5">
        <w:rPr>
          <w:i w:val="0"/>
          <w:iCs w:val="0"/>
          <w:sz w:val="22"/>
          <w:szCs w:val="22"/>
        </w:rPr>
        <w:t xml:space="preserve">request </w:t>
      </w:r>
      <w:r w:rsidRPr="004A27D5">
        <w:rPr>
          <w:i w:val="0"/>
          <w:iCs w:val="0"/>
          <w:sz w:val="22"/>
          <w:szCs w:val="22"/>
        </w:rPr>
        <w:t xml:space="preserve">need to be studied.  </w:t>
      </w:r>
    </w:p>
    <w:bookmarkEnd w:id="20"/>
    <w:p w14:paraId="1FE8C72F" w14:textId="63AF39A1" w:rsidR="0011222B" w:rsidRPr="004C0099" w:rsidRDefault="0011222B" w:rsidP="0011222B">
      <w:pPr>
        <w:pStyle w:val="Heading2"/>
        <w:spacing w:before="120" w:after="120"/>
        <w:ind w:right="210"/>
        <w:jc w:val="left"/>
        <w:rPr>
          <w:rFonts w:ascii="Times New Roman" w:hAnsi="Times New Roman"/>
          <w:b/>
          <w:bCs/>
          <w:sz w:val="24"/>
          <w:szCs w:val="24"/>
        </w:rPr>
      </w:pPr>
      <w:r w:rsidRPr="004C0099">
        <w:rPr>
          <w:rFonts w:ascii="Times New Roman" w:hAnsi="Times New Roman"/>
          <w:b/>
          <w:bCs/>
          <w:sz w:val="24"/>
          <w:szCs w:val="24"/>
        </w:rPr>
        <w:t>Paging enhancements</w:t>
      </w:r>
    </w:p>
    <w:p w14:paraId="53CF1407" w14:textId="0EC25FF1" w:rsidR="00F957F0" w:rsidRDefault="0011222B" w:rsidP="0011222B">
      <w:pPr>
        <w:spacing w:before="120" w:after="120"/>
        <w:rPr>
          <w:sz w:val="22"/>
          <w:szCs w:val="22"/>
        </w:rPr>
      </w:pPr>
      <w:r w:rsidRPr="000A1492">
        <w:rPr>
          <w:sz w:val="22"/>
          <w:szCs w:val="22"/>
        </w:rPr>
        <w:t xml:space="preserve">Paging in 5G NR </w:t>
      </w:r>
      <w:r w:rsidR="00040016" w:rsidRPr="000A1492">
        <w:rPr>
          <w:sz w:val="22"/>
          <w:szCs w:val="22"/>
        </w:rPr>
        <w:t xml:space="preserve">is introduced for idle or active UEs. </w:t>
      </w:r>
      <w:r w:rsidR="00357D1D">
        <w:rPr>
          <w:sz w:val="22"/>
          <w:szCs w:val="22"/>
        </w:rPr>
        <w:t xml:space="preserve">The paging message is used to indicate the UE about the SI change, or </w:t>
      </w:r>
      <w:r w:rsidR="00A768A1">
        <w:rPr>
          <w:sz w:val="22"/>
          <w:szCs w:val="22"/>
        </w:rPr>
        <w:t>downlink data indication</w:t>
      </w:r>
      <w:r w:rsidR="00357D1D">
        <w:rPr>
          <w:sz w:val="22"/>
          <w:szCs w:val="22"/>
        </w:rPr>
        <w:t xml:space="preserve"> to the </w:t>
      </w:r>
      <w:r w:rsidR="00A6711C">
        <w:rPr>
          <w:sz w:val="22"/>
          <w:szCs w:val="22"/>
        </w:rPr>
        <w:t>UE,</w:t>
      </w:r>
      <w:r w:rsidR="00A6711C" w:rsidRPr="000A1492" w:rsidDel="00357D1D">
        <w:rPr>
          <w:sz w:val="22"/>
          <w:szCs w:val="22"/>
        </w:rPr>
        <w:t xml:space="preserve"> </w:t>
      </w:r>
      <w:r w:rsidR="00A6711C" w:rsidRPr="000A1492">
        <w:rPr>
          <w:sz w:val="22"/>
          <w:szCs w:val="22"/>
        </w:rPr>
        <w:t>and</w:t>
      </w:r>
      <w:r w:rsidR="00BB74C2" w:rsidRPr="000A1492">
        <w:rPr>
          <w:sz w:val="22"/>
          <w:szCs w:val="22"/>
        </w:rPr>
        <w:t xml:space="preserve"> for </w:t>
      </w:r>
      <w:r w:rsidR="00257399" w:rsidRPr="000A1492">
        <w:rPr>
          <w:sz w:val="22"/>
          <w:szCs w:val="22"/>
        </w:rPr>
        <w:t xml:space="preserve">emergency services. In 5G NR paging </w:t>
      </w:r>
      <w:r w:rsidR="00411F13" w:rsidRPr="000A1492">
        <w:rPr>
          <w:sz w:val="22"/>
          <w:szCs w:val="22"/>
        </w:rPr>
        <w:t>cycle</w:t>
      </w:r>
      <w:r w:rsidR="00257399" w:rsidRPr="000A1492">
        <w:rPr>
          <w:sz w:val="22"/>
          <w:szCs w:val="22"/>
        </w:rPr>
        <w:t xml:space="preserve"> </w:t>
      </w:r>
      <w:r w:rsidR="00411F13" w:rsidRPr="000A1492">
        <w:rPr>
          <w:sz w:val="22"/>
          <w:szCs w:val="22"/>
        </w:rPr>
        <w:t xml:space="preserve">ranges </w:t>
      </w:r>
      <w:r w:rsidR="00411F13" w:rsidRPr="000A1492">
        <w:rPr>
          <w:sz w:val="22"/>
          <w:szCs w:val="22"/>
        </w:rPr>
        <w:lastRenderedPageBreak/>
        <w:t>from</w:t>
      </w:r>
      <w:r w:rsidR="00257399" w:rsidRPr="000A1492">
        <w:rPr>
          <w:sz w:val="22"/>
          <w:szCs w:val="22"/>
        </w:rPr>
        <w:t xml:space="preserve"> </w:t>
      </w:r>
      <w:r w:rsidR="001541B7" w:rsidRPr="000A1492">
        <w:rPr>
          <w:sz w:val="22"/>
          <w:szCs w:val="22"/>
        </w:rPr>
        <w:t xml:space="preserve">32 frames to </w:t>
      </w:r>
      <w:r w:rsidR="005257AB" w:rsidRPr="000A1492">
        <w:rPr>
          <w:sz w:val="22"/>
          <w:szCs w:val="22"/>
        </w:rPr>
        <w:t xml:space="preserve">1024 frames. </w:t>
      </w:r>
      <w:r w:rsidR="004D6ECC" w:rsidRPr="000A1492">
        <w:rPr>
          <w:sz w:val="22"/>
          <w:szCs w:val="22"/>
        </w:rPr>
        <w:t xml:space="preserve">Enhancements </w:t>
      </w:r>
      <w:r w:rsidR="007A49E8">
        <w:rPr>
          <w:sz w:val="22"/>
          <w:szCs w:val="22"/>
        </w:rPr>
        <w:t xml:space="preserve">to the paging message should be considered, as </w:t>
      </w:r>
      <w:r w:rsidR="00006DF9">
        <w:rPr>
          <w:sz w:val="22"/>
          <w:szCs w:val="22"/>
        </w:rPr>
        <w:t>it</w:t>
      </w:r>
      <w:r w:rsidR="007A49E8">
        <w:rPr>
          <w:sz w:val="22"/>
          <w:szCs w:val="22"/>
        </w:rPr>
        <w:t xml:space="preserve"> is a </w:t>
      </w:r>
      <w:r w:rsidR="00006DF9">
        <w:rPr>
          <w:sz w:val="22"/>
          <w:szCs w:val="22"/>
        </w:rPr>
        <w:t>standard</w:t>
      </w:r>
      <w:r w:rsidR="007A49E8">
        <w:rPr>
          <w:sz w:val="22"/>
          <w:szCs w:val="22"/>
        </w:rPr>
        <w:t xml:space="preserve"> downlink message that the base</w:t>
      </w:r>
      <w:r w:rsidR="007A49E8" w:rsidRPr="000A1492" w:rsidDel="007A49E8">
        <w:rPr>
          <w:sz w:val="22"/>
          <w:szCs w:val="22"/>
        </w:rPr>
        <w:t xml:space="preserve"> </w:t>
      </w:r>
      <w:r w:rsidR="004D6ECC" w:rsidRPr="000A1492">
        <w:rPr>
          <w:sz w:val="22"/>
          <w:szCs w:val="22"/>
        </w:rPr>
        <w:t xml:space="preserve">station has to </w:t>
      </w:r>
      <w:r w:rsidR="00847392" w:rsidRPr="000A1492">
        <w:rPr>
          <w:sz w:val="22"/>
          <w:szCs w:val="22"/>
        </w:rPr>
        <w:t>send</w:t>
      </w:r>
      <w:r w:rsidR="00E21ABA" w:rsidRPr="000A1492">
        <w:rPr>
          <w:sz w:val="22"/>
          <w:szCs w:val="22"/>
        </w:rPr>
        <w:t xml:space="preserve"> periodically</w:t>
      </w:r>
      <w:r w:rsidR="00006DF9">
        <w:rPr>
          <w:sz w:val="22"/>
          <w:szCs w:val="22"/>
        </w:rPr>
        <w:t>—e</w:t>
      </w:r>
      <w:r w:rsidR="00C501BF" w:rsidRPr="000A1492">
        <w:rPr>
          <w:sz w:val="22"/>
          <w:szCs w:val="22"/>
        </w:rPr>
        <w:t xml:space="preserve">nhancements such as </w:t>
      </w:r>
      <w:r w:rsidR="00304F44" w:rsidRPr="000A1492">
        <w:rPr>
          <w:sz w:val="22"/>
          <w:szCs w:val="22"/>
        </w:rPr>
        <w:t>increasing the number of UEs sharing the same paging occasion</w:t>
      </w:r>
      <w:r w:rsidR="007A3826">
        <w:rPr>
          <w:sz w:val="22"/>
          <w:szCs w:val="22"/>
        </w:rPr>
        <w:t xml:space="preserve"> can be considered</w:t>
      </w:r>
      <w:r w:rsidR="002D4E22">
        <w:rPr>
          <w:sz w:val="22"/>
          <w:szCs w:val="22"/>
        </w:rPr>
        <w:t>. Currently</w:t>
      </w:r>
      <w:r w:rsidR="007A49E8">
        <w:rPr>
          <w:sz w:val="22"/>
          <w:szCs w:val="22"/>
        </w:rPr>
        <w:t>,</w:t>
      </w:r>
      <w:r w:rsidR="002D4E22">
        <w:rPr>
          <w:sz w:val="22"/>
          <w:szCs w:val="22"/>
        </w:rPr>
        <w:t xml:space="preserve"> 32 UEs can share the same paging occasion</w:t>
      </w:r>
      <w:r w:rsidR="00B3363C">
        <w:rPr>
          <w:sz w:val="22"/>
          <w:szCs w:val="22"/>
        </w:rPr>
        <w:t>.</w:t>
      </w:r>
      <w:r w:rsidR="007A49E8">
        <w:rPr>
          <w:sz w:val="22"/>
          <w:szCs w:val="22"/>
        </w:rPr>
        <w:t xml:space="preserve"> </w:t>
      </w:r>
      <w:r w:rsidR="00B3363C">
        <w:rPr>
          <w:sz w:val="22"/>
          <w:szCs w:val="22"/>
        </w:rPr>
        <w:t>E</w:t>
      </w:r>
      <w:r w:rsidR="00006DF9">
        <w:rPr>
          <w:sz w:val="22"/>
          <w:szCs w:val="22"/>
        </w:rPr>
        <w:t>xpand</w:t>
      </w:r>
      <w:r w:rsidR="00C4318A">
        <w:rPr>
          <w:sz w:val="22"/>
          <w:szCs w:val="22"/>
        </w:rPr>
        <w:t xml:space="preserve">ing that number </w:t>
      </w:r>
      <w:r w:rsidR="002F160C">
        <w:rPr>
          <w:sz w:val="22"/>
          <w:szCs w:val="22"/>
        </w:rPr>
        <w:t>to 64 or even further can increase network energy saving by increasing the paging frame periodicity</w:t>
      </w:r>
      <w:r w:rsidR="002D4E22">
        <w:rPr>
          <w:sz w:val="22"/>
          <w:szCs w:val="22"/>
        </w:rPr>
        <w:t>.</w:t>
      </w:r>
      <w:r w:rsidR="006E01C9" w:rsidRPr="000A1492">
        <w:rPr>
          <w:sz w:val="22"/>
          <w:szCs w:val="22"/>
        </w:rPr>
        <w:t xml:space="preserve"> </w:t>
      </w:r>
      <w:r w:rsidR="00BE0BA1">
        <w:rPr>
          <w:sz w:val="22"/>
          <w:szCs w:val="22"/>
        </w:rPr>
        <w:t>Latency effect on the UE, if any, should be studied.</w:t>
      </w:r>
      <w:r w:rsidR="00C82B95">
        <w:rPr>
          <w:sz w:val="22"/>
          <w:szCs w:val="22"/>
        </w:rPr>
        <w:t xml:space="preserve"> Ideally</w:t>
      </w:r>
      <w:r w:rsidR="007A49E8">
        <w:rPr>
          <w:sz w:val="22"/>
          <w:szCs w:val="22"/>
        </w:rPr>
        <w:t>,</w:t>
      </w:r>
      <w:r w:rsidR="00C82B95">
        <w:rPr>
          <w:sz w:val="22"/>
          <w:szCs w:val="22"/>
        </w:rPr>
        <w:t xml:space="preserve"> there should not be any latency effect on the UE</w:t>
      </w:r>
      <w:r w:rsidR="00353916">
        <w:rPr>
          <w:sz w:val="22"/>
          <w:szCs w:val="22"/>
        </w:rPr>
        <w:t>.</w:t>
      </w:r>
      <w:r w:rsidR="00C82B95">
        <w:rPr>
          <w:sz w:val="22"/>
          <w:szCs w:val="22"/>
        </w:rPr>
        <w:t xml:space="preserve"> </w:t>
      </w:r>
      <w:r w:rsidR="007A49E8">
        <w:rPr>
          <w:sz w:val="22"/>
          <w:szCs w:val="22"/>
        </w:rPr>
        <w:t>Latency will be the same as the 5GNR configuration, as we are not changing the paging cycle periodicity and only changing the paging frame periodicity and the number of UEs sharing the paging</w:t>
      </w:r>
      <w:r w:rsidR="007A49E8" w:rsidDel="007A49E8">
        <w:rPr>
          <w:sz w:val="22"/>
          <w:szCs w:val="22"/>
        </w:rPr>
        <w:t xml:space="preserve"> </w:t>
      </w:r>
      <w:r w:rsidR="00450113">
        <w:rPr>
          <w:sz w:val="22"/>
          <w:szCs w:val="22"/>
        </w:rPr>
        <w:t>occasion</w:t>
      </w:r>
      <w:r w:rsidR="00C82B95">
        <w:rPr>
          <w:sz w:val="22"/>
          <w:szCs w:val="22"/>
        </w:rPr>
        <w:t xml:space="preserve">. </w:t>
      </w:r>
    </w:p>
    <w:p w14:paraId="12935B54" w14:textId="5A9F2868" w:rsidR="0011222B" w:rsidRDefault="00F957F0" w:rsidP="0011222B">
      <w:pPr>
        <w:spacing w:before="120" w:after="120"/>
        <w:rPr>
          <w:sz w:val="22"/>
          <w:szCs w:val="22"/>
        </w:rPr>
      </w:pPr>
      <w:r>
        <w:rPr>
          <w:sz w:val="22"/>
          <w:szCs w:val="22"/>
        </w:rPr>
        <w:t>E</w:t>
      </w:r>
      <w:r w:rsidRPr="000A1492">
        <w:rPr>
          <w:sz w:val="22"/>
          <w:szCs w:val="22"/>
        </w:rPr>
        <w:t xml:space="preserve">nhancements </w:t>
      </w:r>
      <w:r w:rsidR="00E81019" w:rsidRPr="000A1492">
        <w:rPr>
          <w:sz w:val="22"/>
          <w:szCs w:val="22"/>
        </w:rPr>
        <w:t xml:space="preserve">related to improved </w:t>
      </w:r>
      <w:r w:rsidR="004F6938" w:rsidRPr="000A1492">
        <w:rPr>
          <w:sz w:val="22"/>
          <w:szCs w:val="22"/>
        </w:rPr>
        <w:t>synchronization</w:t>
      </w:r>
      <w:r w:rsidR="00E81019" w:rsidRPr="000A1492">
        <w:rPr>
          <w:sz w:val="22"/>
          <w:szCs w:val="22"/>
        </w:rPr>
        <w:t xml:space="preserve"> during paging message decoding need to be </w:t>
      </w:r>
      <w:r w:rsidR="004F6938" w:rsidRPr="000A1492">
        <w:rPr>
          <w:sz w:val="22"/>
          <w:szCs w:val="22"/>
        </w:rPr>
        <w:t>studied as part of the energy efficiency</w:t>
      </w:r>
      <w:r w:rsidR="00B3363C">
        <w:rPr>
          <w:sz w:val="22"/>
          <w:szCs w:val="22"/>
        </w:rPr>
        <w:t xml:space="preserve"> study</w:t>
      </w:r>
      <w:r w:rsidR="004F6938" w:rsidRPr="000A1492">
        <w:rPr>
          <w:sz w:val="22"/>
          <w:szCs w:val="22"/>
        </w:rPr>
        <w:t>.</w:t>
      </w:r>
      <w:r w:rsidR="00653F0C">
        <w:rPr>
          <w:sz w:val="22"/>
          <w:szCs w:val="22"/>
        </w:rPr>
        <w:t xml:space="preserve"> It is expected that in 6G the </w:t>
      </w:r>
      <w:r w:rsidR="008D2029">
        <w:rPr>
          <w:sz w:val="22"/>
          <w:szCs w:val="22"/>
        </w:rPr>
        <w:t>CD-</w:t>
      </w:r>
      <w:r w:rsidR="00653F0C">
        <w:rPr>
          <w:sz w:val="22"/>
          <w:szCs w:val="22"/>
        </w:rPr>
        <w:t xml:space="preserve">SSB periodicity can be </w:t>
      </w:r>
      <w:r w:rsidR="00450113">
        <w:rPr>
          <w:sz w:val="22"/>
          <w:szCs w:val="22"/>
        </w:rPr>
        <w:t>high</w:t>
      </w:r>
      <w:r w:rsidR="007A49E8">
        <w:rPr>
          <w:sz w:val="22"/>
          <w:szCs w:val="22"/>
        </w:rPr>
        <w:t>,</w:t>
      </w:r>
      <w:r w:rsidR="00450113">
        <w:rPr>
          <w:sz w:val="22"/>
          <w:szCs w:val="22"/>
        </w:rPr>
        <w:t xml:space="preserve"> </w:t>
      </w:r>
      <w:r w:rsidR="008D2029">
        <w:rPr>
          <w:sz w:val="22"/>
          <w:szCs w:val="22"/>
        </w:rPr>
        <w:t>up</w:t>
      </w:r>
      <w:r w:rsidR="00450113">
        <w:rPr>
          <w:sz w:val="22"/>
          <w:szCs w:val="22"/>
        </w:rPr>
        <w:t xml:space="preserve"> </w:t>
      </w:r>
      <w:r w:rsidR="008D2029">
        <w:rPr>
          <w:sz w:val="22"/>
          <w:szCs w:val="22"/>
        </w:rPr>
        <w:t>to 160msec. For decoding</w:t>
      </w:r>
      <w:r w:rsidR="000969F3">
        <w:rPr>
          <w:sz w:val="22"/>
          <w:szCs w:val="22"/>
        </w:rPr>
        <w:t xml:space="preserve"> paging message</w:t>
      </w:r>
      <w:r w:rsidR="007A49E8">
        <w:rPr>
          <w:sz w:val="22"/>
          <w:szCs w:val="22"/>
        </w:rPr>
        <w:t>, the</w:t>
      </w:r>
      <w:r w:rsidR="008D2029">
        <w:rPr>
          <w:sz w:val="22"/>
          <w:szCs w:val="22"/>
        </w:rPr>
        <w:t xml:space="preserve"> pag</w:t>
      </w:r>
      <w:r w:rsidR="000969F3">
        <w:rPr>
          <w:sz w:val="22"/>
          <w:szCs w:val="22"/>
        </w:rPr>
        <w:t>ed</w:t>
      </w:r>
      <w:r w:rsidR="008D2029">
        <w:rPr>
          <w:sz w:val="22"/>
          <w:szCs w:val="22"/>
        </w:rPr>
        <w:t xml:space="preserve"> UE has to wake up much before its paging occasion to obtain synchronization using SSB.</w:t>
      </w:r>
      <w:r w:rsidR="00FE60E1">
        <w:rPr>
          <w:sz w:val="22"/>
          <w:szCs w:val="22"/>
        </w:rPr>
        <w:t xml:space="preserve"> In 5G NR</w:t>
      </w:r>
      <w:r w:rsidR="007A49E8">
        <w:rPr>
          <w:sz w:val="22"/>
          <w:szCs w:val="22"/>
        </w:rPr>
        <w:t>,</w:t>
      </w:r>
      <w:r w:rsidR="00FE60E1">
        <w:rPr>
          <w:sz w:val="22"/>
          <w:szCs w:val="22"/>
        </w:rPr>
        <w:t xml:space="preserve"> TRS is introduced when there are </w:t>
      </w:r>
      <w:r w:rsidR="007A49E8">
        <w:rPr>
          <w:sz w:val="22"/>
          <w:szCs w:val="22"/>
        </w:rPr>
        <w:t>in</w:t>
      </w:r>
      <w:r w:rsidR="00FE60E1">
        <w:rPr>
          <w:sz w:val="22"/>
          <w:szCs w:val="22"/>
        </w:rPr>
        <w:t xml:space="preserve">sufficient SSBs available for </w:t>
      </w:r>
      <w:r w:rsidR="007A49E8">
        <w:rPr>
          <w:sz w:val="22"/>
          <w:szCs w:val="22"/>
        </w:rPr>
        <w:t>decod</w:t>
      </w:r>
      <w:r w:rsidR="00FE60E1">
        <w:rPr>
          <w:sz w:val="22"/>
          <w:szCs w:val="22"/>
        </w:rPr>
        <w:t xml:space="preserve">ing </w:t>
      </w:r>
      <w:r w:rsidR="007A49E8">
        <w:rPr>
          <w:sz w:val="22"/>
          <w:szCs w:val="22"/>
        </w:rPr>
        <w:t>paging</w:t>
      </w:r>
      <w:r w:rsidR="00FE60E1">
        <w:rPr>
          <w:sz w:val="22"/>
          <w:szCs w:val="22"/>
        </w:rPr>
        <w:t xml:space="preserve"> </w:t>
      </w:r>
      <w:r w:rsidR="007A49E8">
        <w:rPr>
          <w:sz w:val="22"/>
          <w:szCs w:val="22"/>
        </w:rPr>
        <w:t>messages</w:t>
      </w:r>
      <w:r w:rsidR="00FE60E1">
        <w:rPr>
          <w:sz w:val="22"/>
          <w:szCs w:val="22"/>
        </w:rPr>
        <w:t xml:space="preserve">. </w:t>
      </w:r>
      <w:r w:rsidR="00E86D4F">
        <w:rPr>
          <w:sz w:val="22"/>
          <w:szCs w:val="22"/>
        </w:rPr>
        <w:t xml:space="preserve">6G design should be such that there should be enough synchronization signals available just before a paging frame to </w:t>
      </w:r>
      <w:r w:rsidR="00D60242">
        <w:rPr>
          <w:sz w:val="22"/>
          <w:szCs w:val="22"/>
        </w:rPr>
        <w:t>support cell edge UEs</w:t>
      </w:r>
      <w:r w:rsidR="00D2088C">
        <w:rPr>
          <w:sz w:val="22"/>
          <w:szCs w:val="22"/>
        </w:rPr>
        <w:t xml:space="preserve"> and </w:t>
      </w:r>
      <w:r w:rsidR="005118E2">
        <w:rPr>
          <w:sz w:val="22"/>
          <w:szCs w:val="22"/>
        </w:rPr>
        <w:t xml:space="preserve">to </w:t>
      </w:r>
      <w:r w:rsidR="00D2088C">
        <w:rPr>
          <w:sz w:val="22"/>
          <w:szCs w:val="22"/>
        </w:rPr>
        <w:t xml:space="preserve">avoid UEs waking up much before </w:t>
      </w:r>
      <w:r w:rsidR="007A49E8">
        <w:rPr>
          <w:sz w:val="22"/>
          <w:szCs w:val="22"/>
        </w:rPr>
        <w:t>their</w:t>
      </w:r>
      <w:r w:rsidR="00D2088C">
        <w:rPr>
          <w:sz w:val="22"/>
          <w:szCs w:val="22"/>
        </w:rPr>
        <w:t xml:space="preserve"> paging occasion</w:t>
      </w:r>
      <w:r w:rsidR="00D60242">
        <w:rPr>
          <w:sz w:val="22"/>
          <w:szCs w:val="22"/>
        </w:rPr>
        <w:t>.</w:t>
      </w:r>
      <w:r w:rsidR="004F6938" w:rsidRPr="000A1492">
        <w:rPr>
          <w:sz w:val="22"/>
          <w:szCs w:val="22"/>
        </w:rPr>
        <w:t xml:space="preserve"> </w:t>
      </w:r>
    </w:p>
    <w:p w14:paraId="4CFAC4AC" w14:textId="77777777" w:rsidR="00DF66C4" w:rsidRPr="004A27D5" w:rsidRDefault="00DF66C4" w:rsidP="0011222B">
      <w:pPr>
        <w:spacing w:before="120" w:after="120"/>
        <w:rPr>
          <w:sz w:val="22"/>
          <w:szCs w:val="22"/>
        </w:rPr>
      </w:pPr>
      <w:bookmarkStart w:id="21" w:name="P8"/>
    </w:p>
    <w:p w14:paraId="568A8308" w14:textId="3B1F604C" w:rsidR="00DB0AD2" w:rsidRPr="004A27D5" w:rsidRDefault="0063723F" w:rsidP="0011222B">
      <w:pPr>
        <w:pStyle w:val="YJ-Proposal"/>
        <w:spacing w:before="120" w:after="120"/>
        <w:rPr>
          <w:i w:val="0"/>
          <w:iCs w:val="0"/>
          <w:sz w:val="22"/>
          <w:szCs w:val="22"/>
          <w:lang w:val="en-US" w:eastAsia="zh-CN"/>
        </w:rPr>
      </w:pPr>
      <w:r w:rsidRPr="004A27D5">
        <w:rPr>
          <w:i w:val="0"/>
          <w:iCs w:val="0"/>
          <w:sz w:val="22"/>
          <w:szCs w:val="22"/>
        </w:rPr>
        <w:t>Enhancements to the paging message need to be studied</w:t>
      </w:r>
      <w:r w:rsidR="0051142E" w:rsidRPr="004A27D5">
        <w:rPr>
          <w:i w:val="0"/>
          <w:iCs w:val="0"/>
          <w:sz w:val="22"/>
          <w:szCs w:val="22"/>
        </w:rPr>
        <w:t xml:space="preserve"> for improving </w:t>
      </w:r>
      <w:r w:rsidR="007A49E8" w:rsidRPr="004A27D5">
        <w:rPr>
          <w:i w:val="0"/>
          <w:iCs w:val="0"/>
          <w:sz w:val="22"/>
          <w:szCs w:val="22"/>
        </w:rPr>
        <w:t xml:space="preserve">energy efficiency. The effect of increased SSB periodicity on </w:t>
      </w:r>
      <w:r w:rsidR="00287A2D" w:rsidRPr="004A27D5">
        <w:rPr>
          <w:i w:val="0"/>
          <w:iCs w:val="0"/>
          <w:sz w:val="22"/>
          <w:szCs w:val="22"/>
        </w:rPr>
        <w:t xml:space="preserve">the </w:t>
      </w:r>
      <w:r w:rsidR="007A49E8" w:rsidRPr="004A27D5">
        <w:rPr>
          <w:i w:val="0"/>
          <w:iCs w:val="0"/>
          <w:sz w:val="22"/>
          <w:szCs w:val="22"/>
        </w:rPr>
        <w:t>decoding of the paging message also needs</w:t>
      </w:r>
      <w:r w:rsidR="007A49E8" w:rsidRPr="004A27D5" w:rsidDel="007A49E8">
        <w:rPr>
          <w:i w:val="0"/>
          <w:iCs w:val="0"/>
          <w:sz w:val="22"/>
          <w:szCs w:val="22"/>
        </w:rPr>
        <w:t xml:space="preserve"> </w:t>
      </w:r>
      <w:r w:rsidR="00DE6213" w:rsidRPr="004A27D5">
        <w:rPr>
          <w:i w:val="0"/>
          <w:iCs w:val="0"/>
          <w:sz w:val="22"/>
          <w:szCs w:val="22"/>
        </w:rPr>
        <w:t xml:space="preserve">to be studied. </w:t>
      </w:r>
    </w:p>
    <w:bookmarkEnd w:id="21"/>
    <w:p w14:paraId="72EEE9D5" w14:textId="31FE82DA" w:rsidR="001A26A4" w:rsidRPr="004C0099" w:rsidRDefault="00DC30D2" w:rsidP="001A26A4">
      <w:pPr>
        <w:pStyle w:val="Heading2"/>
        <w:spacing w:before="120" w:after="120"/>
        <w:ind w:right="210"/>
        <w:rPr>
          <w:rFonts w:ascii="Times New Roman" w:hAnsi="Times New Roman"/>
          <w:b/>
          <w:bCs/>
          <w:sz w:val="24"/>
          <w:szCs w:val="24"/>
        </w:rPr>
      </w:pPr>
      <w:r w:rsidRPr="004C0099">
        <w:rPr>
          <w:rFonts w:ascii="Times New Roman" w:hAnsi="Times New Roman"/>
          <w:b/>
          <w:bCs/>
          <w:sz w:val="24"/>
          <w:szCs w:val="24"/>
        </w:rPr>
        <w:t>CELL DTX and DRX</w:t>
      </w:r>
    </w:p>
    <w:p w14:paraId="303CD126" w14:textId="4E2D66ED" w:rsidR="00327006" w:rsidRPr="00327006" w:rsidRDefault="001A26A4" w:rsidP="00327006">
      <w:pPr>
        <w:pStyle w:val="BodyText"/>
        <w:overflowPunct w:val="0"/>
        <w:spacing w:before="120" w:line="252" w:lineRule="auto"/>
        <w:rPr>
          <w:rFonts w:ascii="Times New Roman" w:eastAsia="Malgun Gothic" w:hAnsi="Times New Roman"/>
          <w:sz w:val="22"/>
          <w:szCs w:val="22"/>
          <w:lang w:eastAsia="ko-KR"/>
        </w:rPr>
      </w:pPr>
      <w:r>
        <w:rPr>
          <w:rFonts w:ascii="Times New Roman" w:hAnsi="Times New Roman"/>
          <w:sz w:val="22"/>
          <w:szCs w:val="22"/>
        </w:rPr>
        <w:t xml:space="preserve">CELL DTX or CELL DRX in 5G NR is limited to </w:t>
      </w:r>
      <w:r w:rsidR="007A49E8">
        <w:rPr>
          <w:rFonts w:ascii="Times New Roman" w:hAnsi="Times New Roman"/>
          <w:sz w:val="22"/>
          <w:szCs w:val="22"/>
        </w:rPr>
        <w:t>connected-</w:t>
      </w:r>
      <w:r w:rsidR="00161F46">
        <w:rPr>
          <w:rFonts w:ascii="Times New Roman" w:hAnsi="Times New Roman"/>
          <w:sz w:val="22"/>
          <w:szCs w:val="22"/>
        </w:rPr>
        <w:t xml:space="preserve">mode UEs. </w:t>
      </w:r>
      <w:r w:rsidR="00DC30D2" w:rsidRPr="00327006">
        <w:rPr>
          <w:rFonts w:ascii="Times New Roman" w:hAnsi="Times New Roman"/>
          <w:sz w:val="22"/>
          <w:szCs w:val="22"/>
        </w:rPr>
        <w:t xml:space="preserve">In 5G NR CELL DTX </w:t>
      </w:r>
      <w:r w:rsidR="001E6745" w:rsidRPr="00327006">
        <w:rPr>
          <w:rFonts w:ascii="Times New Roman" w:hAnsi="Times New Roman"/>
          <w:sz w:val="22"/>
          <w:szCs w:val="22"/>
        </w:rPr>
        <w:t xml:space="preserve">is limited to </w:t>
      </w:r>
      <w:r w:rsidR="00F8542C" w:rsidRPr="00327006">
        <w:rPr>
          <w:rFonts w:ascii="Times New Roman" w:eastAsia="Malgun Gothic" w:hAnsi="Times New Roman"/>
          <w:sz w:val="22"/>
          <w:szCs w:val="22"/>
          <w:lang w:eastAsia="ko-KR"/>
        </w:rPr>
        <w:t>Periodic/Semi-persistent CSI-RS configured in CSI report configuration in CSI-ReportConfig with reportQuantity including RI</w:t>
      </w:r>
      <w:r w:rsidR="00C218F7">
        <w:rPr>
          <w:rFonts w:ascii="Times New Roman" w:eastAsia="Malgun Gothic" w:hAnsi="Times New Roman"/>
          <w:sz w:val="22"/>
          <w:szCs w:val="22"/>
          <w:lang w:eastAsia="ko-KR"/>
        </w:rPr>
        <w:t xml:space="preserve"> and</w:t>
      </w:r>
      <w:r w:rsidR="00455872">
        <w:rPr>
          <w:rFonts w:ascii="Times New Roman" w:eastAsia="Malgun Gothic" w:hAnsi="Times New Roman"/>
          <w:sz w:val="22"/>
          <w:szCs w:val="22"/>
          <w:lang w:eastAsia="ko-KR"/>
        </w:rPr>
        <w:t xml:space="preserve"> DCI format </w:t>
      </w:r>
      <w:r w:rsidR="00797064">
        <w:rPr>
          <w:rFonts w:ascii="Times New Roman" w:eastAsia="Malgun Gothic" w:hAnsi="Times New Roman"/>
          <w:sz w:val="22"/>
          <w:szCs w:val="22"/>
          <w:lang w:eastAsia="ko-KR"/>
        </w:rPr>
        <w:t>2_</w:t>
      </w:r>
      <w:r w:rsidR="00455872">
        <w:rPr>
          <w:rFonts w:ascii="Times New Roman" w:eastAsia="Malgun Gothic" w:hAnsi="Times New Roman"/>
          <w:sz w:val="22"/>
          <w:szCs w:val="22"/>
          <w:lang w:eastAsia="ko-KR"/>
        </w:rPr>
        <w:t xml:space="preserve">0 to DCI format </w:t>
      </w:r>
      <w:r w:rsidR="00797064">
        <w:rPr>
          <w:rFonts w:ascii="Times New Roman" w:eastAsia="Malgun Gothic" w:hAnsi="Times New Roman"/>
          <w:sz w:val="22"/>
          <w:szCs w:val="22"/>
          <w:lang w:eastAsia="ko-KR"/>
        </w:rPr>
        <w:t>2_</w:t>
      </w:r>
      <w:r w:rsidR="00455872">
        <w:rPr>
          <w:rFonts w:ascii="Times New Roman" w:eastAsia="Malgun Gothic" w:hAnsi="Times New Roman"/>
          <w:sz w:val="22"/>
          <w:szCs w:val="22"/>
          <w:lang w:eastAsia="ko-KR"/>
        </w:rPr>
        <w:t>5</w:t>
      </w:r>
      <w:r w:rsidR="00BB73F0" w:rsidRPr="00327006">
        <w:rPr>
          <w:rFonts w:ascii="Times New Roman" w:eastAsia="Malgun Gothic" w:hAnsi="Times New Roman"/>
          <w:sz w:val="22"/>
          <w:szCs w:val="22"/>
          <w:lang w:eastAsia="ko-KR"/>
        </w:rPr>
        <w:t xml:space="preserve">. </w:t>
      </w:r>
      <w:r w:rsidR="00327006" w:rsidRPr="00327006">
        <w:rPr>
          <w:rFonts w:ascii="Times New Roman" w:eastAsia="Malgun Gothic" w:hAnsi="Times New Roman"/>
          <w:sz w:val="22"/>
          <w:szCs w:val="22"/>
          <w:lang w:eastAsia="ko-KR"/>
        </w:rPr>
        <w:t>Similarly,</w:t>
      </w:r>
      <w:r w:rsidR="00BB73F0" w:rsidRPr="00327006">
        <w:rPr>
          <w:rFonts w:ascii="Times New Roman" w:eastAsia="Malgun Gothic" w:hAnsi="Times New Roman"/>
          <w:sz w:val="22"/>
          <w:szCs w:val="22"/>
          <w:lang w:eastAsia="ko-KR"/>
        </w:rPr>
        <w:t xml:space="preserve"> CELL DRX is limited to </w:t>
      </w:r>
      <w:r w:rsidR="00327006" w:rsidRPr="00327006">
        <w:rPr>
          <w:rFonts w:ascii="Times New Roman" w:eastAsia="Malgun Gothic" w:hAnsi="Times New Roman"/>
          <w:sz w:val="22"/>
          <w:szCs w:val="22"/>
          <w:lang w:eastAsia="ko-KR"/>
        </w:rPr>
        <w:t>Periodic/Semi-persistent CSI report and Periodic/Semi-persistent SRS</w:t>
      </w:r>
      <w:r w:rsidR="00327006">
        <w:rPr>
          <w:rFonts w:ascii="Times New Roman" w:eastAsia="Malgun Gothic" w:hAnsi="Times New Roman"/>
          <w:sz w:val="22"/>
          <w:szCs w:val="22"/>
          <w:lang w:eastAsia="ko-KR"/>
        </w:rPr>
        <w:t xml:space="preserve">. </w:t>
      </w:r>
      <w:r w:rsidR="0060506B">
        <w:rPr>
          <w:rFonts w:ascii="Times New Roman" w:eastAsia="Malgun Gothic" w:hAnsi="Times New Roman"/>
          <w:sz w:val="22"/>
          <w:szCs w:val="22"/>
          <w:lang w:eastAsia="ko-KR"/>
        </w:rPr>
        <w:t xml:space="preserve">Some of the </w:t>
      </w:r>
      <w:r w:rsidR="00FD23D1">
        <w:rPr>
          <w:rFonts w:ascii="Times New Roman" w:eastAsia="Malgun Gothic" w:hAnsi="Times New Roman"/>
          <w:sz w:val="22"/>
          <w:szCs w:val="22"/>
          <w:lang w:eastAsia="ko-KR"/>
        </w:rPr>
        <w:t>standard</w:t>
      </w:r>
      <w:r w:rsidR="0060506B">
        <w:rPr>
          <w:rFonts w:ascii="Times New Roman" w:eastAsia="Malgun Gothic" w:hAnsi="Times New Roman"/>
          <w:sz w:val="22"/>
          <w:szCs w:val="22"/>
          <w:lang w:eastAsia="ko-KR"/>
        </w:rPr>
        <w:t xml:space="preserve"> signal</w:t>
      </w:r>
      <w:r w:rsidR="007A49E8">
        <w:rPr>
          <w:rFonts w:ascii="Times New Roman" w:eastAsia="Malgun Gothic" w:hAnsi="Times New Roman"/>
          <w:sz w:val="22"/>
          <w:szCs w:val="22"/>
          <w:lang w:eastAsia="ko-KR"/>
        </w:rPr>
        <w:t>s</w:t>
      </w:r>
      <w:r w:rsidR="0060506B">
        <w:rPr>
          <w:rFonts w:ascii="Times New Roman" w:eastAsia="Malgun Gothic" w:hAnsi="Times New Roman"/>
          <w:sz w:val="22"/>
          <w:szCs w:val="22"/>
          <w:lang w:eastAsia="ko-KR"/>
        </w:rPr>
        <w:t xml:space="preserve"> and channels are not agreed </w:t>
      </w:r>
      <w:r w:rsidR="007A49E8">
        <w:rPr>
          <w:rFonts w:ascii="Times New Roman" w:eastAsia="Malgun Gothic" w:hAnsi="Times New Roman"/>
          <w:sz w:val="22"/>
          <w:szCs w:val="22"/>
          <w:lang w:eastAsia="ko-KR"/>
        </w:rPr>
        <w:t>upon</w:t>
      </w:r>
      <w:r w:rsidR="00FD23D1">
        <w:rPr>
          <w:rFonts w:ascii="Times New Roman" w:eastAsia="Malgun Gothic" w:hAnsi="Times New Roman"/>
          <w:sz w:val="22"/>
          <w:szCs w:val="22"/>
          <w:lang w:eastAsia="ko-KR"/>
        </w:rPr>
        <w:t>,</w:t>
      </w:r>
      <w:r w:rsidR="007A49E8">
        <w:rPr>
          <w:rFonts w:ascii="Times New Roman" w:eastAsia="Malgun Gothic" w:hAnsi="Times New Roman"/>
          <w:sz w:val="22"/>
          <w:szCs w:val="22"/>
          <w:lang w:eastAsia="ko-KR"/>
        </w:rPr>
        <w:t xml:space="preserve"> </w:t>
      </w:r>
      <w:r w:rsidR="0060506B">
        <w:rPr>
          <w:rFonts w:ascii="Times New Roman" w:eastAsia="Malgun Gothic" w:hAnsi="Times New Roman"/>
          <w:sz w:val="22"/>
          <w:szCs w:val="22"/>
          <w:lang w:eastAsia="ko-KR"/>
        </w:rPr>
        <w:t xml:space="preserve">as they </w:t>
      </w:r>
      <w:r w:rsidR="007A49E8">
        <w:rPr>
          <w:rFonts w:ascii="Times New Roman" w:eastAsia="Malgun Gothic" w:hAnsi="Times New Roman"/>
          <w:sz w:val="22"/>
          <w:szCs w:val="22"/>
          <w:lang w:eastAsia="ko-KR"/>
        </w:rPr>
        <w:t xml:space="preserve">affect </w:t>
      </w:r>
      <w:r w:rsidR="0060506B">
        <w:rPr>
          <w:rFonts w:ascii="Times New Roman" w:eastAsia="Malgun Gothic" w:hAnsi="Times New Roman"/>
          <w:sz w:val="22"/>
          <w:szCs w:val="22"/>
          <w:lang w:eastAsia="ko-KR"/>
        </w:rPr>
        <w:t xml:space="preserve">the legacy UEs. </w:t>
      </w:r>
      <w:r w:rsidR="005A7DBE">
        <w:rPr>
          <w:rFonts w:ascii="Times New Roman" w:eastAsia="Malgun Gothic" w:hAnsi="Times New Roman"/>
          <w:sz w:val="22"/>
          <w:szCs w:val="22"/>
          <w:lang w:eastAsia="ko-KR"/>
        </w:rPr>
        <w:t>In 6G</w:t>
      </w:r>
      <w:r w:rsidR="007A49E8">
        <w:rPr>
          <w:rFonts w:ascii="Times New Roman" w:eastAsia="Malgun Gothic" w:hAnsi="Times New Roman"/>
          <w:sz w:val="22"/>
          <w:szCs w:val="22"/>
          <w:lang w:eastAsia="ko-KR"/>
        </w:rPr>
        <w:t>,</w:t>
      </w:r>
      <w:r w:rsidR="005A7DBE">
        <w:rPr>
          <w:rFonts w:ascii="Times New Roman" w:eastAsia="Malgun Gothic" w:hAnsi="Times New Roman"/>
          <w:sz w:val="22"/>
          <w:szCs w:val="22"/>
          <w:lang w:eastAsia="ko-KR"/>
        </w:rPr>
        <w:t xml:space="preserve"> CELL DTX and DRX </w:t>
      </w:r>
      <w:r w:rsidR="00DC14F8">
        <w:rPr>
          <w:rFonts w:ascii="Times New Roman" w:eastAsia="Malgun Gothic" w:hAnsi="Times New Roman"/>
          <w:sz w:val="22"/>
          <w:szCs w:val="22"/>
          <w:lang w:eastAsia="ko-KR"/>
        </w:rPr>
        <w:t xml:space="preserve">concepts can be used to </w:t>
      </w:r>
      <w:r w:rsidR="007A49E8">
        <w:rPr>
          <w:rFonts w:ascii="Times New Roman" w:eastAsia="Malgun Gothic" w:hAnsi="Times New Roman"/>
          <w:sz w:val="22"/>
          <w:szCs w:val="22"/>
          <w:lang w:eastAsia="ko-KR"/>
        </w:rPr>
        <w:t xml:space="preserve">further </w:t>
      </w:r>
      <w:r w:rsidR="00DC14F8">
        <w:rPr>
          <w:rFonts w:ascii="Times New Roman" w:eastAsia="Malgun Gothic" w:hAnsi="Times New Roman"/>
          <w:sz w:val="22"/>
          <w:szCs w:val="22"/>
          <w:lang w:eastAsia="ko-KR"/>
        </w:rPr>
        <w:t xml:space="preserve">improve the network energy efficiency. </w:t>
      </w:r>
      <w:r w:rsidR="007B7148">
        <w:rPr>
          <w:rFonts w:ascii="Times New Roman" w:eastAsia="Malgun Gothic" w:hAnsi="Times New Roman"/>
          <w:sz w:val="22"/>
          <w:szCs w:val="22"/>
          <w:lang w:eastAsia="ko-KR"/>
        </w:rPr>
        <w:t>In 5G NR</w:t>
      </w:r>
      <w:r w:rsidR="007A49E8">
        <w:rPr>
          <w:rFonts w:ascii="Times New Roman" w:eastAsia="Malgun Gothic" w:hAnsi="Times New Roman"/>
          <w:sz w:val="22"/>
          <w:szCs w:val="22"/>
          <w:lang w:eastAsia="ko-KR"/>
        </w:rPr>
        <w:t>,</w:t>
      </w:r>
      <w:r w:rsidR="007B7148">
        <w:rPr>
          <w:rFonts w:ascii="Times New Roman" w:eastAsia="Malgun Gothic" w:hAnsi="Times New Roman"/>
          <w:sz w:val="22"/>
          <w:szCs w:val="22"/>
          <w:lang w:eastAsia="ko-KR"/>
        </w:rPr>
        <w:t xml:space="preserve"> SSB is transmitted even during CELL DTX inactive time. Similarly, in 5G NR</w:t>
      </w:r>
      <w:r w:rsidR="007A49E8">
        <w:rPr>
          <w:rFonts w:ascii="Times New Roman" w:eastAsia="Malgun Gothic" w:hAnsi="Times New Roman"/>
          <w:sz w:val="22"/>
          <w:szCs w:val="22"/>
          <w:lang w:eastAsia="ko-KR"/>
        </w:rPr>
        <w:t>,</w:t>
      </w:r>
      <w:r w:rsidR="007B7148">
        <w:rPr>
          <w:rFonts w:ascii="Times New Roman" w:eastAsia="Malgun Gothic" w:hAnsi="Times New Roman"/>
          <w:sz w:val="22"/>
          <w:szCs w:val="22"/>
          <w:lang w:eastAsia="ko-KR"/>
        </w:rPr>
        <w:t xml:space="preserve"> PRACH is received even during CELL DRX in active time. </w:t>
      </w:r>
      <w:r w:rsidR="002B1203">
        <w:rPr>
          <w:rFonts w:ascii="Times New Roman" w:eastAsia="Malgun Gothic" w:hAnsi="Times New Roman"/>
          <w:sz w:val="22"/>
          <w:szCs w:val="22"/>
          <w:lang w:eastAsia="ko-KR"/>
        </w:rPr>
        <w:t xml:space="preserve">CELL DTX and CELL DRX can be included with UE </w:t>
      </w:r>
      <w:r w:rsidR="007A49E8">
        <w:rPr>
          <w:rFonts w:ascii="Times New Roman" w:eastAsia="Malgun Gothic" w:hAnsi="Times New Roman"/>
          <w:sz w:val="22"/>
          <w:szCs w:val="22"/>
          <w:lang w:eastAsia="ko-KR"/>
        </w:rPr>
        <w:t>cell-</w:t>
      </w:r>
      <w:r w:rsidR="00841105">
        <w:rPr>
          <w:rFonts w:ascii="Times New Roman" w:eastAsia="Malgun Gothic" w:hAnsi="Times New Roman"/>
          <w:sz w:val="22"/>
          <w:szCs w:val="22"/>
          <w:lang w:eastAsia="ko-KR"/>
        </w:rPr>
        <w:t>specific signals</w:t>
      </w:r>
      <w:r w:rsidR="007A49E8">
        <w:rPr>
          <w:rFonts w:ascii="Times New Roman" w:eastAsia="Malgun Gothic" w:hAnsi="Times New Roman"/>
          <w:sz w:val="22"/>
          <w:szCs w:val="22"/>
          <w:lang w:eastAsia="ko-KR"/>
        </w:rPr>
        <w:t>,</w:t>
      </w:r>
      <w:r w:rsidR="007B7148">
        <w:rPr>
          <w:rFonts w:ascii="Times New Roman" w:eastAsia="Malgun Gothic" w:hAnsi="Times New Roman"/>
          <w:sz w:val="22"/>
          <w:szCs w:val="22"/>
          <w:lang w:eastAsia="ko-KR"/>
        </w:rPr>
        <w:t xml:space="preserve"> such as SSB</w:t>
      </w:r>
      <w:r w:rsidR="00841105">
        <w:rPr>
          <w:rFonts w:ascii="Times New Roman" w:eastAsia="Malgun Gothic" w:hAnsi="Times New Roman"/>
          <w:sz w:val="22"/>
          <w:szCs w:val="22"/>
          <w:lang w:eastAsia="ko-KR"/>
        </w:rPr>
        <w:t xml:space="preserve"> or channels</w:t>
      </w:r>
      <w:r w:rsidR="007B7148">
        <w:rPr>
          <w:rFonts w:ascii="Times New Roman" w:eastAsia="Malgun Gothic" w:hAnsi="Times New Roman"/>
          <w:sz w:val="22"/>
          <w:szCs w:val="22"/>
          <w:lang w:eastAsia="ko-KR"/>
        </w:rPr>
        <w:t xml:space="preserve"> such as PRACH</w:t>
      </w:r>
      <w:r w:rsidR="007A49E8">
        <w:rPr>
          <w:rFonts w:ascii="Times New Roman" w:eastAsia="Malgun Gothic" w:hAnsi="Times New Roman"/>
          <w:sz w:val="22"/>
          <w:szCs w:val="22"/>
          <w:lang w:eastAsia="ko-KR"/>
        </w:rPr>
        <w:t>,</w:t>
      </w:r>
      <w:r w:rsidR="00841105">
        <w:rPr>
          <w:rFonts w:ascii="Times New Roman" w:eastAsia="Malgun Gothic" w:hAnsi="Times New Roman"/>
          <w:sz w:val="22"/>
          <w:szCs w:val="22"/>
          <w:lang w:eastAsia="ko-KR"/>
        </w:rPr>
        <w:t xml:space="preserve"> to improv</w:t>
      </w:r>
      <w:r w:rsidR="003104CA">
        <w:rPr>
          <w:rFonts w:ascii="Times New Roman" w:eastAsia="Malgun Gothic" w:hAnsi="Times New Roman"/>
          <w:sz w:val="22"/>
          <w:szCs w:val="22"/>
          <w:lang w:eastAsia="ko-KR"/>
        </w:rPr>
        <w:t>e</w:t>
      </w:r>
      <w:r w:rsidR="00841105">
        <w:rPr>
          <w:rFonts w:ascii="Times New Roman" w:eastAsia="Malgun Gothic" w:hAnsi="Times New Roman"/>
          <w:sz w:val="22"/>
          <w:szCs w:val="22"/>
          <w:lang w:eastAsia="ko-KR"/>
        </w:rPr>
        <w:t xml:space="preserve"> the network energy efficiency</w:t>
      </w:r>
      <w:r w:rsidR="00287A2D">
        <w:rPr>
          <w:rFonts w:ascii="Times New Roman" w:eastAsia="Malgun Gothic" w:hAnsi="Times New Roman"/>
          <w:sz w:val="22"/>
          <w:szCs w:val="22"/>
          <w:lang w:eastAsia="ko-KR"/>
        </w:rPr>
        <w:t xml:space="preserve"> further</w:t>
      </w:r>
      <w:r w:rsidR="00841105">
        <w:rPr>
          <w:rFonts w:ascii="Times New Roman" w:eastAsia="Malgun Gothic" w:hAnsi="Times New Roman"/>
          <w:sz w:val="22"/>
          <w:szCs w:val="22"/>
          <w:lang w:eastAsia="ko-KR"/>
        </w:rPr>
        <w:t>.</w:t>
      </w:r>
      <w:r w:rsidR="003104CA">
        <w:rPr>
          <w:rFonts w:ascii="Times New Roman" w:eastAsia="Malgun Gothic" w:hAnsi="Times New Roman"/>
          <w:sz w:val="22"/>
          <w:szCs w:val="22"/>
          <w:lang w:eastAsia="ko-KR"/>
        </w:rPr>
        <w:t xml:space="preserve"> </w:t>
      </w:r>
      <w:r w:rsidR="00BC379B">
        <w:rPr>
          <w:rFonts w:ascii="Times New Roman" w:eastAsia="Malgun Gothic" w:hAnsi="Times New Roman"/>
          <w:sz w:val="22"/>
          <w:szCs w:val="22"/>
          <w:lang w:eastAsia="ko-KR"/>
        </w:rPr>
        <w:t xml:space="preserve"> </w:t>
      </w:r>
      <w:r w:rsidR="003C74D5">
        <w:rPr>
          <w:rFonts w:ascii="Times New Roman" w:eastAsia="Malgun Gothic" w:hAnsi="Times New Roman"/>
          <w:sz w:val="22"/>
          <w:szCs w:val="22"/>
          <w:lang w:eastAsia="ko-KR"/>
        </w:rPr>
        <w:t xml:space="preserve"> </w:t>
      </w:r>
      <w:r w:rsidR="00A3561B">
        <w:rPr>
          <w:rFonts w:ascii="Times New Roman" w:eastAsia="Malgun Gothic" w:hAnsi="Times New Roman"/>
          <w:sz w:val="22"/>
          <w:szCs w:val="22"/>
          <w:lang w:eastAsia="ko-KR"/>
        </w:rPr>
        <w:t xml:space="preserve"> </w:t>
      </w:r>
      <w:bookmarkStart w:id="22" w:name="P9"/>
    </w:p>
    <w:p w14:paraId="525DDDEF" w14:textId="3949BE64" w:rsidR="00DC30D2" w:rsidRPr="00FD29A0" w:rsidRDefault="00F52E03" w:rsidP="00DC30D2">
      <w:pPr>
        <w:pStyle w:val="YJ-Proposal"/>
        <w:spacing w:before="120" w:after="120"/>
        <w:rPr>
          <w:sz w:val="22"/>
          <w:szCs w:val="22"/>
          <w:lang w:val="en-US" w:eastAsia="zh-CN"/>
        </w:rPr>
      </w:pPr>
      <w:r>
        <w:rPr>
          <w:i w:val="0"/>
          <w:iCs w:val="0"/>
          <w:sz w:val="22"/>
          <w:szCs w:val="22"/>
        </w:rPr>
        <w:t xml:space="preserve">Study </w:t>
      </w:r>
      <w:r w:rsidR="00511F89">
        <w:rPr>
          <w:i w:val="0"/>
          <w:iCs w:val="0"/>
          <w:sz w:val="22"/>
          <w:szCs w:val="22"/>
        </w:rPr>
        <w:t xml:space="preserve">CELL DTX and DRX, including </w:t>
      </w:r>
      <w:r w:rsidR="007A49E8">
        <w:rPr>
          <w:i w:val="0"/>
          <w:iCs w:val="0"/>
          <w:sz w:val="22"/>
          <w:szCs w:val="22"/>
        </w:rPr>
        <w:t>cell-</w:t>
      </w:r>
      <w:r w:rsidR="00511F89">
        <w:rPr>
          <w:i w:val="0"/>
          <w:iCs w:val="0"/>
          <w:sz w:val="22"/>
          <w:szCs w:val="22"/>
        </w:rPr>
        <w:t>specific signals or channels</w:t>
      </w:r>
      <w:r w:rsidR="00FD29A0">
        <w:rPr>
          <w:i w:val="0"/>
          <w:iCs w:val="0"/>
          <w:sz w:val="22"/>
          <w:szCs w:val="22"/>
        </w:rPr>
        <w:t xml:space="preserve">. </w:t>
      </w:r>
    </w:p>
    <w:bookmarkEnd w:id="22"/>
    <w:p w14:paraId="4BB69F36" w14:textId="3E7F75CD" w:rsidR="00064E04" w:rsidRDefault="00D91E2C" w:rsidP="00064E04">
      <w:pPr>
        <w:pStyle w:val="Heading1"/>
        <w:spacing w:before="120" w:after="120"/>
      </w:pPr>
      <w:r>
        <w:t>Spat</w:t>
      </w:r>
      <w:r w:rsidR="00064E04">
        <w:t>ial domain adaptation techniques</w:t>
      </w:r>
    </w:p>
    <w:p w14:paraId="2BD2034D" w14:textId="5D19DF9D" w:rsidR="00BC3F6F" w:rsidRDefault="002859AB" w:rsidP="00BC3F6F">
      <w:pPr>
        <w:spacing w:before="120" w:after="120"/>
        <w:rPr>
          <w:sz w:val="22"/>
          <w:szCs w:val="22"/>
        </w:rPr>
      </w:pPr>
      <w:r>
        <w:rPr>
          <w:sz w:val="22"/>
          <w:szCs w:val="22"/>
        </w:rPr>
        <w:t xml:space="preserve">Energy efficiency </w:t>
      </w:r>
      <w:r w:rsidR="00AA5465">
        <w:rPr>
          <w:sz w:val="22"/>
          <w:szCs w:val="22"/>
        </w:rPr>
        <w:t>at</w:t>
      </w:r>
      <w:r>
        <w:rPr>
          <w:sz w:val="22"/>
          <w:szCs w:val="22"/>
        </w:rPr>
        <w:t xml:space="preserve"> the base station and the UE can be achieved by adapting the </w:t>
      </w:r>
      <w:r w:rsidR="00467A3E">
        <w:rPr>
          <w:sz w:val="22"/>
          <w:szCs w:val="22"/>
        </w:rPr>
        <w:t xml:space="preserve">spatial </w:t>
      </w:r>
      <w:r w:rsidR="00CE7109">
        <w:rPr>
          <w:sz w:val="22"/>
          <w:szCs w:val="22"/>
        </w:rPr>
        <w:t>elements</w:t>
      </w:r>
      <w:r w:rsidR="00467A3E">
        <w:rPr>
          <w:sz w:val="22"/>
          <w:szCs w:val="22"/>
        </w:rPr>
        <w:t xml:space="preserve"> based on the network load conditions. </w:t>
      </w:r>
    </w:p>
    <w:p w14:paraId="5BCF0B07" w14:textId="6ED789C4" w:rsidR="00467A3E" w:rsidRDefault="00467A3E" w:rsidP="00BC3F6F">
      <w:pPr>
        <w:spacing w:before="120" w:after="120"/>
        <w:rPr>
          <w:sz w:val="22"/>
          <w:szCs w:val="22"/>
        </w:rPr>
      </w:pPr>
      <w:r>
        <w:rPr>
          <w:sz w:val="22"/>
          <w:szCs w:val="22"/>
        </w:rPr>
        <w:t>During low network load</w:t>
      </w:r>
      <w:r w:rsidR="00287A2D">
        <w:rPr>
          <w:sz w:val="22"/>
          <w:szCs w:val="22"/>
        </w:rPr>
        <w:t>,</w:t>
      </w:r>
      <w:r>
        <w:rPr>
          <w:sz w:val="22"/>
          <w:szCs w:val="22"/>
        </w:rPr>
        <w:t xml:space="preserve"> </w:t>
      </w:r>
      <w:r w:rsidR="00874CE9">
        <w:rPr>
          <w:sz w:val="22"/>
          <w:szCs w:val="22"/>
        </w:rPr>
        <w:t xml:space="preserve">there will be </w:t>
      </w:r>
      <w:r w:rsidR="00357D1D">
        <w:rPr>
          <w:sz w:val="22"/>
          <w:szCs w:val="22"/>
        </w:rPr>
        <w:t>fewer</w:t>
      </w:r>
      <w:r w:rsidR="00874CE9">
        <w:rPr>
          <w:sz w:val="22"/>
          <w:szCs w:val="22"/>
        </w:rPr>
        <w:t xml:space="preserve"> UEs connected to the base station. And the base station can reduce the </w:t>
      </w:r>
      <w:r w:rsidR="00FD0A90">
        <w:rPr>
          <w:sz w:val="22"/>
          <w:szCs w:val="22"/>
        </w:rPr>
        <w:t xml:space="preserve">number of spatial elements for better energy efficiency. This will reduce the </w:t>
      </w:r>
      <w:r w:rsidR="004F0810">
        <w:rPr>
          <w:sz w:val="22"/>
          <w:szCs w:val="22"/>
        </w:rPr>
        <w:t>associated number of power amplifiers</w:t>
      </w:r>
      <w:r w:rsidR="00EC636C">
        <w:rPr>
          <w:sz w:val="22"/>
          <w:szCs w:val="22"/>
        </w:rPr>
        <w:t xml:space="preserve"> at the base station, which will lead to reduced energy consumption</w:t>
      </w:r>
      <w:r w:rsidR="004F0810">
        <w:rPr>
          <w:sz w:val="22"/>
          <w:szCs w:val="22"/>
        </w:rPr>
        <w:t xml:space="preserve">. Reducing the number of antenna ports </w:t>
      </w:r>
      <w:r w:rsidR="00175947">
        <w:rPr>
          <w:sz w:val="22"/>
          <w:szCs w:val="22"/>
        </w:rPr>
        <w:t xml:space="preserve">will be beneficial </w:t>
      </w:r>
      <w:r w:rsidR="00EC636C">
        <w:rPr>
          <w:sz w:val="22"/>
          <w:szCs w:val="22"/>
        </w:rPr>
        <w:t xml:space="preserve">at </w:t>
      </w:r>
      <w:r w:rsidR="00175947">
        <w:rPr>
          <w:sz w:val="22"/>
          <w:szCs w:val="22"/>
        </w:rPr>
        <w:t>the UE side as well</w:t>
      </w:r>
      <w:r w:rsidR="00830D20">
        <w:rPr>
          <w:sz w:val="22"/>
          <w:szCs w:val="22"/>
        </w:rPr>
        <w:t>,</w:t>
      </w:r>
      <w:r w:rsidR="00175947">
        <w:rPr>
          <w:sz w:val="22"/>
          <w:szCs w:val="22"/>
        </w:rPr>
        <w:t xml:space="preserve"> as the computation </w:t>
      </w:r>
      <w:r w:rsidR="00830D20">
        <w:rPr>
          <w:sz w:val="22"/>
          <w:szCs w:val="22"/>
        </w:rPr>
        <w:t xml:space="preserve">of channel estimates </w:t>
      </w:r>
      <w:r w:rsidR="00175947">
        <w:rPr>
          <w:sz w:val="22"/>
          <w:szCs w:val="22"/>
        </w:rPr>
        <w:t xml:space="preserve">at the UE side will </w:t>
      </w:r>
      <w:r w:rsidR="00287A2D">
        <w:rPr>
          <w:sz w:val="22"/>
          <w:szCs w:val="22"/>
        </w:rPr>
        <w:t>be reduced</w:t>
      </w:r>
      <w:r w:rsidR="00175947">
        <w:rPr>
          <w:sz w:val="22"/>
          <w:szCs w:val="22"/>
        </w:rPr>
        <w:t xml:space="preserve"> </w:t>
      </w:r>
      <w:r w:rsidR="00C1765B">
        <w:rPr>
          <w:sz w:val="22"/>
          <w:szCs w:val="22"/>
        </w:rPr>
        <w:t>during</w:t>
      </w:r>
      <w:r w:rsidR="00175947">
        <w:rPr>
          <w:sz w:val="22"/>
          <w:szCs w:val="22"/>
        </w:rPr>
        <w:t xml:space="preserve"> downlink </w:t>
      </w:r>
      <w:r w:rsidR="00C1765B">
        <w:rPr>
          <w:sz w:val="22"/>
          <w:szCs w:val="22"/>
        </w:rPr>
        <w:t>reference signal transmission</w:t>
      </w:r>
      <w:r w:rsidR="00287A2D">
        <w:rPr>
          <w:sz w:val="22"/>
          <w:szCs w:val="22"/>
        </w:rPr>
        <w:t>,</w:t>
      </w:r>
      <w:r w:rsidR="00C1765B">
        <w:rPr>
          <w:sz w:val="22"/>
          <w:szCs w:val="22"/>
        </w:rPr>
        <w:t xml:space="preserve"> and it will</w:t>
      </w:r>
      <w:r w:rsidR="00F31B29">
        <w:rPr>
          <w:sz w:val="22"/>
          <w:szCs w:val="22"/>
        </w:rPr>
        <w:t xml:space="preserve"> reduce</w:t>
      </w:r>
      <w:r w:rsidR="00C1765B">
        <w:rPr>
          <w:sz w:val="22"/>
          <w:szCs w:val="22"/>
        </w:rPr>
        <w:t xml:space="preserve"> the </w:t>
      </w:r>
      <w:r w:rsidR="00D20BE1">
        <w:rPr>
          <w:sz w:val="22"/>
          <w:szCs w:val="22"/>
        </w:rPr>
        <w:t>channel state information reporting overhead</w:t>
      </w:r>
      <w:r w:rsidR="00175947">
        <w:rPr>
          <w:sz w:val="22"/>
          <w:szCs w:val="22"/>
        </w:rPr>
        <w:t xml:space="preserve">. </w:t>
      </w:r>
    </w:p>
    <w:p w14:paraId="04883545" w14:textId="16DB1C52" w:rsidR="00186323" w:rsidRDefault="00186323" w:rsidP="00BC3F6F">
      <w:pPr>
        <w:spacing w:before="120" w:after="120"/>
        <w:rPr>
          <w:sz w:val="22"/>
          <w:szCs w:val="22"/>
        </w:rPr>
      </w:pPr>
      <w:r>
        <w:rPr>
          <w:sz w:val="22"/>
          <w:szCs w:val="22"/>
        </w:rPr>
        <w:t>Reducing the spatial elements might create coverage holes</w:t>
      </w:r>
      <w:r w:rsidR="00287A2D">
        <w:rPr>
          <w:sz w:val="22"/>
          <w:szCs w:val="22"/>
        </w:rPr>
        <w:t>,</w:t>
      </w:r>
      <w:r>
        <w:rPr>
          <w:sz w:val="22"/>
          <w:szCs w:val="22"/>
        </w:rPr>
        <w:t xml:space="preserve"> as</w:t>
      </w:r>
      <w:r w:rsidR="00491993">
        <w:rPr>
          <w:sz w:val="22"/>
          <w:szCs w:val="22"/>
        </w:rPr>
        <w:t xml:space="preserve"> reducing the number of antennas can result in </w:t>
      </w:r>
      <w:r w:rsidR="00F31B29">
        <w:rPr>
          <w:sz w:val="22"/>
          <w:szCs w:val="22"/>
        </w:rPr>
        <w:t>changes in the beam shape</w:t>
      </w:r>
      <w:r w:rsidR="00491993">
        <w:rPr>
          <w:sz w:val="22"/>
          <w:szCs w:val="22"/>
        </w:rPr>
        <w:t xml:space="preserve"> and </w:t>
      </w:r>
      <w:r w:rsidR="00F31B29">
        <w:rPr>
          <w:sz w:val="22"/>
          <w:szCs w:val="22"/>
        </w:rPr>
        <w:t>can reduce the</w:t>
      </w:r>
      <w:r w:rsidR="00491993">
        <w:rPr>
          <w:sz w:val="22"/>
          <w:szCs w:val="22"/>
        </w:rPr>
        <w:t xml:space="preserve"> coverage. </w:t>
      </w:r>
      <w:r w:rsidR="00B60D0F">
        <w:rPr>
          <w:sz w:val="22"/>
          <w:szCs w:val="22"/>
        </w:rPr>
        <w:t>Antenna adaptation techniques should be studied</w:t>
      </w:r>
      <w:r w:rsidR="00287A2D">
        <w:rPr>
          <w:sz w:val="22"/>
          <w:szCs w:val="22"/>
        </w:rPr>
        <w:t>,</w:t>
      </w:r>
      <w:r w:rsidR="00B60D0F">
        <w:rPr>
          <w:sz w:val="22"/>
          <w:szCs w:val="22"/>
        </w:rPr>
        <w:t xml:space="preserve"> considering the </w:t>
      </w:r>
      <w:r w:rsidR="003D2EDD">
        <w:rPr>
          <w:sz w:val="22"/>
          <w:szCs w:val="22"/>
        </w:rPr>
        <w:t>effect on the coverage.</w:t>
      </w:r>
    </w:p>
    <w:p w14:paraId="6DA7B8C7" w14:textId="5DCD0DC7" w:rsidR="00FD2BD8" w:rsidRDefault="004F173F" w:rsidP="00BC3F6F">
      <w:pPr>
        <w:spacing w:before="120" w:after="120"/>
        <w:rPr>
          <w:sz w:val="22"/>
          <w:szCs w:val="22"/>
        </w:rPr>
      </w:pPr>
      <w:r>
        <w:rPr>
          <w:sz w:val="22"/>
          <w:szCs w:val="22"/>
        </w:rPr>
        <w:lastRenderedPageBreak/>
        <w:t>R</w:t>
      </w:r>
      <w:r w:rsidR="00A03C03">
        <w:rPr>
          <w:sz w:val="22"/>
          <w:szCs w:val="22"/>
        </w:rPr>
        <w:t xml:space="preserve">educing the number of TX/RX antennas will </w:t>
      </w:r>
      <w:r w:rsidR="00357D1D">
        <w:rPr>
          <w:sz w:val="22"/>
          <w:szCs w:val="22"/>
        </w:rPr>
        <w:t>affect</w:t>
      </w:r>
      <w:r w:rsidR="00A03C03">
        <w:rPr>
          <w:sz w:val="22"/>
          <w:szCs w:val="22"/>
        </w:rPr>
        <w:t xml:space="preserve"> the UPT, which need</w:t>
      </w:r>
      <w:r w:rsidR="00287A2D">
        <w:rPr>
          <w:sz w:val="22"/>
          <w:szCs w:val="22"/>
        </w:rPr>
        <w:t>s</w:t>
      </w:r>
      <w:r w:rsidR="00A03C03">
        <w:rPr>
          <w:sz w:val="22"/>
          <w:szCs w:val="22"/>
        </w:rPr>
        <w:t xml:space="preserve"> to be studied in </w:t>
      </w:r>
      <w:r w:rsidR="00287A2D">
        <w:rPr>
          <w:sz w:val="22"/>
          <w:szCs w:val="22"/>
        </w:rPr>
        <w:t xml:space="preserve">the </w:t>
      </w:r>
      <w:r w:rsidR="00A03C03">
        <w:rPr>
          <w:sz w:val="22"/>
          <w:szCs w:val="22"/>
        </w:rPr>
        <w:t>case of 6G.</w:t>
      </w:r>
    </w:p>
    <w:p w14:paraId="140D3586" w14:textId="71031E5E" w:rsidR="0086353D" w:rsidRDefault="00FD2BD8" w:rsidP="00BC3F6F">
      <w:pPr>
        <w:spacing w:before="120" w:after="120"/>
        <w:rPr>
          <w:sz w:val="22"/>
          <w:szCs w:val="22"/>
        </w:rPr>
      </w:pPr>
      <w:r>
        <w:rPr>
          <w:sz w:val="22"/>
          <w:szCs w:val="22"/>
        </w:rPr>
        <w:t xml:space="preserve">Techniques involving </w:t>
      </w:r>
      <w:r w:rsidR="001078F4">
        <w:rPr>
          <w:sz w:val="22"/>
          <w:szCs w:val="22"/>
        </w:rPr>
        <w:t xml:space="preserve">joint </w:t>
      </w:r>
      <w:r>
        <w:rPr>
          <w:sz w:val="22"/>
          <w:szCs w:val="22"/>
        </w:rPr>
        <w:t xml:space="preserve">UE antenna and </w:t>
      </w:r>
      <w:r w:rsidR="00BF0EF1">
        <w:rPr>
          <w:sz w:val="22"/>
          <w:szCs w:val="22"/>
        </w:rPr>
        <w:t xml:space="preserve">base station antenna adaptation need to be studied. </w:t>
      </w:r>
      <w:r w:rsidR="00357D1D">
        <w:rPr>
          <w:sz w:val="22"/>
          <w:szCs w:val="22"/>
        </w:rPr>
        <w:t>The s</w:t>
      </w:r>
      <w:r w:rsidR="00BF0EF1">
        <w:rPr>
          <w:sz w:val="22"/>
          <w:szCs w:val="22"/>
        </w:rPr>
        <w:t xml:space="preserve">election of antennas </w:t>
      </w:r>
      <w:r w:rsidR="00287A2D">
        <w:rPr>
          <w:sz w:val="22"/>
          <w:szCs w:val="22"/>
        </w:rPr>
        <w:t>from</w:t>
      </w:r>
      <w:r w:rsidR="00100986">
        <w:rPr>
          <w:sz w:val="22"/>
          <w:szCs w:val="22"/>
        </w:rPr>
        <w:t xml:space="preserve"> </w:t>
      </w:r>
      <w:r w:rsidR="00287A2D">
        <w:rPr>
          <w:sz w:val="22"/>
          <w:szCs w:val="22"/>
        </w:rPr>
        <w:t>the</w:t>
      </w:r>
      <w:r w:rsidR="00100986">
        <w:rPr>
          <w:sz w:val="22"/>
          <w:szCs w:val="22"/>
        </w:rPr>
        <w:t xml:space="preserve"> total available antenna</w:t>
      </w:r>
      <w:r w:rsidR="00287A2D">
        <w:rPr>
          <w:sz w:val="22"/>
          <w:szCs w:val="22"/>
        </w:rPr>
        <w:t>s</w:t>
      </w:r>
      <w:r w:rsidR="00100986">
        <w:rPr>
          <w:sz w:val="22"/>
          <w:szCs w:val="22"/>
        </w:rPr>
        <w:t xml:space="preserve"> </w:t>
      </w:r>
      <w:r w:rsidR="00BF0EF1">
        <w:rPr>
          <w:sz w:val="22"/>
          <w:szCs w:val="22"/>
        </w:rPr>
        <w:t xml:space="preserve">for TX or </w:t>
      </w:r>
      <w:r w:rsidR="00100986">
        <w:rPr>
          <w:sz w:val="22"/>
          <w:szCs w:val="22"/>
        </w:rPr>
        <w:t>RX</w:t>
      </w:r>
      <w:r w:rsidR="00BF0EF1">
        <w:rPr>
          <w:sz w:val="22"/>
          <w:szCs w:val="22"/>
        </w:rPr>
        <w:t xml:space="preserve"> </w:t>
      </w:r>
      <w:r w:rsidR="00100986">
        <w:rPr>
          <w:sz w:val="22"/>
          <w:szCs w:val="22"/>
        </w:rPr>
        <w:t xml:space="preserve">operation </w:t>
      </w:r>
      <w:r w:rsidR="00BF0EF1">
        <w:rPr>
          <w:sz w:val="22"/>
          <w:szCs w:val="22"/>
        </w:rPr>
        <w:t xml:space="preserve">is also crucial </w:t>
      </w:r>
      <w:r w:rsidR="00100986">
        <w:rPr>
          <w:sz w:val="22"/>
          <w:szCs w:val="22"/>
        </w:rPr>
        <w:t xml:space="preserve">for achieving better throughput and coverage. </w:t>
      </w:r>
      <w:bookmarkStart w:id="23" w:name="P10"/>
    </w:p>
    <w:p w14:paraId="455ECCDF" w14:textId="2499E330" w:rsidR="00A03C03" w:rsidRPr="00F80FFB" w:rsidRDefault="0086353D" w:rsidP="0086353D">
      <w:pPr>
        <w:pStyle w:val="YJ-Proposal"/>
        <w:spacing w:before="120" w:after="120"/>
        <w:rPr>
          <w:i w:val="0"/>
          <w:iCs w:val="0"/>
          <w:sz w:val="22"/>
          <w:szCs w:val="22"/>
          <w:lang w:val="en-US" w:eastAsia="zh-CN"/>
        </w:rPr>
      </w:pPr>
      <w:r>
        <w:rPr>
          <w:i w:val="0"/>
          <w:iCs w:val="0"/>
          <w:sz w:val="22"/>
          <w:szCs w:val="22"/>
        </w:rPr>
        <w:t>Antenna adaptation</w:t>
      </w:r>
      <w:r w:rsidR="001F0B81">
        <w:rPr>
          <w:i w:val="0"/>
          <w:iCs w:val="0"/>
          <w:sz w:val="22"/>
          <w:szCs w:val="22"/>
        </w:rPr>
        <w:t xml:space="preserve"> based on network loads at both </w:t>
      </w:r>
      <w:r w:rsidR="00287A2D">
        <w:rPr>
          <w:i w:val="0"/>
          <w:iCs w:val="0"/>
          <w:sz w:val="22"/>
          <w:szCs w:val="22"/>
        </w:rPr>
        <w:t xml:space="preserve">the </w:t>
      </w:r>
      <w:r w:rsidR="001F0B81">
        <w:rPr>
          <w:i w:val="0"/>
          <w:iCs w:val="0"/>
          <w:sz w:val="22"/>
          <w:szCs w:val="22"/>
        </w:rPr>
        <w:t xml:space="preserve">UE and </w:t>
      </w:r>
      <w:r w:rsidR="00287A2D">
        <w:rPr>
          <w:i w:val="0"/>
          <w:iCs w:val="0"/>
          <w:sz w:val="22"/>
          <w:szCs w:val="22"/>
        </w:rPr>
        <w:t xml:space="preserve">the </w:t>
      </w:r>
      <w:r w:rsidR="001F0B81">
        <w:rPr>
          <w:i w:val="0"/>
          <w:iCs w:val="0"/>
          <w:sz w:val="22"/>
          <w:szCs w:val="22"/>
        </w:rPr>
        <w:t>base station</w:t>
      </w:r>
      <w:r w:rsidR="00720F67">
        <w:rPr>
          <w:i w:val="0"/>
          <w:iCs w:val="0"/>
          <w:sz w:val="22"/>
          <w:szCs w:val="22"/>
        </w:rPr>
        <w:t>, including antenna selection for maintaining coverage</w:t>
      </w:r>
      <w:r w:rsidR="00012520">
        <w:rPr>
          <w:i w:val="0"/>
          <w:iCs w:val="0"/>
          <w:sz w:val="22"/>
          <w:szCs w:val="22"/>
        </w:rPr>
        <w:t xml:space="preserve"> a</w:t>
      </w:r>
      <w:r w:rsidR="00357D1D">
        <w:rPr>
          <w:i w:val="0"/>
          <w:iCs w:val="0"/>
          <w:sz w:val="22"/>
          <w:szCs w:val="22"/>
        </w:rPr>
        <w:t>nd</w:t>
      </w:r>
      <w:r w:rsidR="00670273">
        <w:rPr>
          <w:i w:val="0"/>
          <w:iCs w:val="0"/>
          <w:sz w:val="22"/>
          <w:szCs w:val="22"/>
        </w:rPr>
        <w:t xml:space="preserve"> performance</w:t>
      </w:r>
      <w:r w:rsidR="008958D0">
        <w:rPr>
          <w:i w:val="0"/>
          <w:iCs w:val="0"/>
          <w:sz w:val="22"/>
          <w:szCs w:val="22"/>
        </w:rPr>
        <w:t>,</w:t>
      </w:r>
      <w:r w:rsidR="00720F67">
        <w:rPr>
          <w:i w:val="0"/>
          <w:iCs w:val="0"/>
          <w:sz w:val="22"/>
          <w:szCs w:val="22"/>
        </w:rPr>
        <w:t xml:space="preserve"> </w:t>
      </w:r>
      <w:r w:rsidR="001F0B81">
        <w:rPr>
          <w:i w:val="0"/>
          <w:iCs w:val="0"/>
          <w:sz w:val="22"/>
          <w:szCs w:val="22"/>
        </w:rPr>
        <w:t>needs to be studied as part of energy efficiency</w:t>
      </w:r>
      <w:r w:rsidRPr="0086353D">
        <w:rPr>
          <w:i w:val="0"/>
          <w:iCs w:val="0"/>
          <w:sz w:val="22"/>
          <w:szCs w:val="22"/>
        </w:rPr>
        <w:t>.</w:t>
      </w:r>
    </w:p>
    <w:bookmarkEnd w:id="23"/>
    <w:p w14:paraId="5B17D7FB" w14:textId="77777777" w:rsidR="00F80FFB" w:rsidRDefault="00F80FFB" w:rsidP="00F80FFB">
      <w:pPr>
        <w:pStyle w:val="Heading1"/>
        <w:spacing w:before="120" w:after="120"/>
      </w:pPr>
      <w:r>
        <w:t>Waveform enhancements</w:t>
      </w:r>
    </w:p>
    <w:p w14:paraId="3CC5AB6C" w14:textId="1FE5FB6D" w:rsidR="00F80FFB" w:rsidRPr="004A27D5" w:rsidRDefault="00F80FFB" w:rsidP="00F80FFB">
      <w:pPr>
        <w:spacing w:before="120" w:after="120"/>
        <w:rPr>
          <w:sz w:val="22"/>
          <w:szCs w:val="22"/>
        </w:rPr>
      </w:pPr>
      <w:r w:rsidRPr="004A27D5">
        <w:rPr>
          <w:sz w:val="22"/>
          <w:szCs w:val="22"/>
        </w:rPr>
        <w:t xml:space="preserve">One of the </w:t>
      </w:r>
      <w:r w:rsidR="00287A2D" w:rsidRPr="004A27D5">
        <w:rPr>
          <w:sz w:val="22"/>
          <w:szCs w:val="22"/>
        </w:rPr>
        <w:t>power-</w:t>
      </w:r>
      <w:r w:rsidRPr="004A27D5">
        <w:rPr>
          <w:sz w:val="22"/>
          <w:szCs w:val="22"/>
        </w:rPr>
        <w:t xml:space="preserve">consuming entities in the wireless communication system is </w:t>
      </w:r>
      <w:r w:rsidR="00287A2D" w:rsidRPr="004A27D5">
        <w:rPr>
          <w:sz w:val="22"/>
          <w:szCs w:val="22"/>
        </w:rPr>
        <w:t xml:space="preserve">the </w:t>
      </w:r>
      <w:r w:rsidRPr="004A27D5">
        <w:rPr>
          <w:sz w:val="22"/>
          <w:szCs w:val="22"/>
        </w:rPr>
        <w:t xml:space="preserve">power amplifier (PA). Improving the efficiency of </w:t>
      </w:r>
      <w:r w:rsidR="00287A2D" w:rsidRPr="004A27D5">
        <w:rPr>
          <w:sz w:val="22"/>
          <w:szCs w:val="22"/>
        </w:rPr>
        <w:t xml:space="preserve">the </w:t>
      </w:r>
      <w:r w:rsidRPr="004A27D5">
        <w:rPr>
          <w:sz w:val="22"/>
          <w:szCs w:val="22"/>
        </w:rPr>
        <w:t xml:space="preserve">power amplifier is always </w:t>
      </w:r>
      <w:r w:rsidR="00357D1D" w:rsidRPr="004A27D5">
        <w:rPr>
          <w:sz w:val="22"/>
          <w:szCs w:val="22"/>
        </w:rPr>
        <w:t>crucial</w:t>
      </w:r>
      <w:r w:rsidRPr="004A27D5">
        <w:rPr>
          <w:sz w:val="22"/>
          <w:szCs w:val="22"/>
        </w:rPr>
        <w:t xml:space="preserve"> for achieving energy efficiency in any wireless communication system. </w:t>
      </w:r>
      <w:r w:rsidR="00357D1D" w:rsidRPr="004A27D5">
        <w:rPr>
          <w:sz w:val="22"/>
          <w:szCs w:val="22"/>
        </w:rPr>
        <w:t>A p</w:t>
      </w:r>
      <w:r w:rsidRPr="004A27D5">
        <w:rPr>
          <w:sz w:val="22"/>
          <w:szCs w:val="22"/>
        </w:rPr>
        <w:t xml:space="preserve">ower amplifier works efficiently </w:t>
      </w:r>
      <w:r w:rsidR="00287A2D" w:rsidRPr="004A27D5">
        <w:rPr>
          <w:sz w:val="22"/>
          <w:szCs w:val="22"/>
        </w:rPr>
        <w:t>in a</w:t>
      </w:r>
      <w:r w:rsidRPr="004A27D5">
        <w:rPr>
          <w:sz w:val="22"/>
          <w:szCs w:val="22"/>
        </w:rPr>
        <w:t xml:space="preserve"> </w:t>
      </w:r>
      <w:r w:rsidR="00357D1D" w:rsidRPr="004A27D5">
        <w:rPr>
          <w:sz w:val="22"/>
          <w:szCs w:val="22"/>
        </w:rPr>
        <w:t>particular</w:t>
      </w:r>
      <w:r w:rsidRPr="004A27D5">
        <w:rPr>
          <w:sz w:val="22"/>
          <w:szCs w:val="22"/>
        </w:rPr>
        <w:t xml:space="preserve"> linear region and when </w:t>
      </w:r>
      <w:r w:rsidR="00287A2D" w:rsidRPr="004A27D5">
        <w:rPr>
          <w:sz w:val="22"/>
          <w:szCs w:val="22"/>
        </w:rPr>
        <w:t xml:space="preserve">the </w:t>
      </w:r>
      <w:r w:rsidRPr="004A27D5">
        <w:rPr>
          <w:sz w:val="22"/>
          <w:szCs w:val="22"/>
        </w:rPr>
        <w:t xml:space="preserve">input signal </w:t>
      </w:r>
      <w:r w:rsidR="00287A2D" w:rsidRPr="004A27D5">
        <w:rPr>
          <w:sz w:val="22"/>
          <w:szCs w:val="22"/>
        </w:rPr>
        <w:t>has</w:t>
      </w:r>
      <w:r w:rsidRPr="004A27D5">
        <w:rPr>
          <w:sz w:val="22"/>
          <w:szCs w:val="22"/>
        </w:rPr>
        <w:t xml:space="preserve"> low PAPR. </w:t>
      </w:r>
    </w:p>
    <w:p w14:paraId="064E3604" w14:textId="1C0F8F5B" w:rsidR="00F80FFB" w:rsidRPr="004A27D5" w:rsidRDefault="00F80FFB" w:rsidP="00F80FFB">
      <w:pPr>
        <w:spacing w:before="120" w:after="120"/>
        <w:rPr>
          <w:sz w:val="22"/>
          <w:szCs w:val="22"/>
        </w:rPr>
      </w:pPr>
      <w:r w:rsidRPr="004A27D5">
        <w:rPr>
          <w:sz w:val="22"/>
          <w:szCs w:val="22"/>
        </w:rPr>
        <w:t xml:space="preserve">So, it’s </w:t>
      </w:r>
      <w:r w:rsidR="00357D1D" w:rsidRPr="004A27D5">
        <w:rPr>
          <w:sz w:val="22"/>
          <w:szCs w:val="22"/>
        </w:rPr>
        <w:t>essential</w:t>
      </w:r>
      <w:r w:rsidRPr="004A27D5">
        <w:rPr>
          <w:sz w:val="22"/>
          <w:szCs w:val="22"/>
        </w:rPr>
        <w:t xml:space="preserve"> to design a waveform having low PAPR and performing better than </w:t>
      </w:r>
      <w:r w:rsidR="00357D1D" w:rsidRPr="004A27D5">
        <w:rPr>
          <w:sz w:val="22"/>
          <w:szCs w:val="22"/>
        </w:rPr>
        <w:t xml:space="preserve">an </w:t>
      </w:r>
      <w:r w:rsidRPr="004A27D5">
        <w:rPr>
          <w:sz w:val="22"/>
          <w:szCs w:val="22"/>
        </w:rPr>
        <w:t xml:space="preserve">OFDM waveform. For </w:t>
      </w:r>
      <w:r w:rsidR="00357D1D" w:rsidRPr="004A27D5">
        <w:rPr>
          <w:sz w:val="22"/>
          <w:szCs w:val="22"/>
        </w:rPr>
        <w:t xml:space="preserve">6G, a new waveform with low PAPR and better performance </w:t>
      </w:r>
      <w:r w:rsidR="007D0F05" w:rsidRPr="004A27D5">
        <w:rPr>
          <w:sz w:val="22"/>
          <w:szCs w:val="22"/>
        </w:rPr>
        <w:t>than</w:t>
      </w:r>
      <w:r w:rsidR="007D0F05" w:rsidRPr="004A27D5" w:rsidDel="00357D1D">
        <w:rPr>
          <w:sz w:val="22"/>
          <w:szCs w:val="22"/>
        </w:rPr>
        <w:t xml:space="preserve"> </w:t>
      </w:r>
      <w:r w:rsidR="007D0F05" w:rsidRPr="004A27D5">
        <w:rPr>
          <w:sz w:val="22"/>
          <w:szCs w:val="22"/>
        </w:rPr>
        <w:t>OFDM</w:t>
      </w:r>
      <w:r w:rsidRPr="004A27D5">
        <w:rPr>
          <w:sz w:val="22"/>
          <w:szCs w:val="22"/>
        </w:rPr>
        <w:t xml:space="preserve"> in terms of throughput and complexity needs to be studied. Techniques involving pulse shaping can be considered for study</w:t>
      </w:r>
      <w:r w:rsidR="00962FF6" w:rsidRPr="004A27D5">
        <w:rPr>
          <w:sz w:val="22"/>
          <w:szCs w:val="22"/>
        </w:rPr>
        <w:t xml:space="preserve">. </w:t>
      </w:r>
      <w:r w:rsidRPr="004A27D5">
        <w:rPr>
          <w:sz w:val="22"/>
          <w:szCs w:val="22"/>
        </w:rPr>
        <w:t xml:space="preserve"> </w:t>
      </w:r>
    </w:p>
    <w:p w14:paraId="017ADA86" w14:textId="4B659330" w:rsidR="00F80FFB" w:rsidRPr="004A27D5" w:rsidRDefault="00F80FFB" w:rsidP="00F80FFB">
      <w:pPr>
        <w:pStyle w:val="YJ-Proposal"/>
        <w:spacing w:before="120" w:after="120"/>
        <w:rPr>
          <w:sz w:val="22"/>
          <w:szCs w:val="22"/>
        </w:rPr>
      </w:pPr>
      <w:bookmarkStart w:id="24" w:name="_Toc1656"/>
      <w:bookmarkStart w:id="25" w:name="_Toc16840"/>
      <w:bookmarkStart w:id="26" w:name="_Toc1679"/>
      <w:bookmarkStart w:id="27" w:name="_Toc26671"/>
      <w:bookmarkStart w:id="28" w:name="_Toc18527"/>
      <w:bookmarkStart w:id="29" w:name="P11"/>
      <w:r w:rsidRPr="004A27D5">
        <w:rPr>
          <w:i w:val="0"/>
          <w:iCs w:val="0"/>
          <w:sz w:val="22"/>
          <w:szCs w:val="22"/>
          <w:lang w:val="en-US" w:eastAsia="zh-CN"/>
        </w:rPr>
        <w:t>Waveform</w:t>
      </w:r>
      <w:r w:rsidR="00287A2D" w:rsidRPr="004A27D5">
        <w:rPr>
          <w:i w:val="0"/>
          <w:iCs w:val="0"/>
          <w:sz w:val="22"/>
          <w:szCs w:val="22"/>
          <w:lang w:val="en-US" w:eastAsia="zh-CN"/>
        </w:rPr>
        <w:t>s</w:t>
      </w:r>
      <w:r w:rsidRPr="004A27D5">
        <w:rPr>
          <w:i w:val="0"/>
          <w:iCs w:val="0"/>
          <w:sz w:val="22"/>
          <w:szCs w:val="22"/>
          <w:lang w:val="en-US" w:eastAsia="zh-CN"/>
        </w:rPr>
        <w:t xml:space="preserve"> having low PAPR need to be studied for 6G</w:t>
      </w:r>
      <w:r w:rsidRPr="004A27D5">
        <w:rPr>
          <w:sz w:val="22"/>
          <w:szCs w:val="22"/>
        </w:rPr>
        <w:t>.</w:t>
      </w:r>
      <w:bookmarkEnd w:id="24"/>
      <w:bookmarkEnd w:id="25"/>
      <w:bookmarkEnd w:id="26"/>
      <w:bookmarkEnd w:id="27"/>
      <w:bookmarkEnd w:id="28"/>
      <w:r w:rsidRPr="004A27D5">
        <w:rPr>
          <w:sz w:val="22"/>
          <w:szCs w:val="22"/>
        </w:rPr>
        <w:t xml:space="preserve"> </w:t>
      </w:r>
      <w:r w:rsidRPr="004A27D5">
        <w:rPr>
          <w:i w:val="0"/>
          <w:iCs w:val="0"/>
          <w:sz w:val="22"/>
          <w:szCs w:val="22"/>
        </w:rPr>
        <w:t>Waveform enhancements include</w:t>
      </w:r>
      <w:r w:rsidRPr="004A27D5">
        <w:rPr>
          <w:sz w:val="22"/>
          <w:szCs w:val="22"/>
        </w:rPr>
        <w:t xml:space="preserve"> </w:t>
      </w:r>
      <w:r w:rsidRPr="004A27D5">
        <w:rPr>
          <w:i w:val="0"/>
          <w:iCs w:val="0"/>
          <w:sz w:val="22"/>
          <w:szCs w:val="22"/>
        </w:rPr>
        <w:t>designing a low PAPR waveform using techniques such as pulse shaping</w:t>
      </w:r>
      <w:r w:rsidR="00287A2D" w:rsidRPr="004A27D5">
        <w:rPr>
          <w:i w:val="0"/>
          <w:iCs w:val="0"/>
          <w:sz w:val="22"/>
          <w:szCs w:val="22"/>
        </w:rPr>
        <w:t>, which</w:t>
      </w:r>
      <w:r w:rsidRPr="004A27D5">
        <w:rPr>
          <w:i w:val="0"/>
          <w:iCs w:val="0"/>
          <w:sz w:val="22"/>
          <w:szCs w:val="22"/>
        </w:rPr>
        <w:t xml:space="preserve"> should be studied.</w:t>
      </w:r>
    </w:p>
    <w:bookmarkEnd w:id="29"/>
    <w:p w14:paraId="2BFAA14F" w14:textId="4BDBCB62" w:rsidR="00DE7763" w:rsidRPr="007F7576" w:rsidRDefault="00DE7763" w:rsidP="009E0211">
      <w:pPr>
        <w:pStyle w:val="Heading1"/>
        <w:spacing w:before="120" w:after="120"/>
        <w:rPr>
          <w:rFonts w:eastAsia="SimSun" w:cs="Arial"/>
          <w:szCs w:val="32"/>
        </w:rPr>
      </w:pPr>
      <w:r w:rsidRPr="007F7576">
        <w:rPr>
          <w:rFonts w:eastAsia="SimSun" w:cs="Arial"/>
          <w:szCs w:val="32"/>
        </w:rPr>
        <w:t xml:space="preserve">Deployment </w:t>
      </w:r>
      <w:r w:rsidR="00943E05">
        <w:rPr>
          <w:rFonts w:eastAsia="SimSun" w:cs="Arial"/>
          <w:szCs w:val="32"/>
        </w:rPr>
        <w:t xml:space="preserve">and simulation </w:t>
      </w:r>
      <w:r w:rsidRPr="007F7576">
        <w:rPr>
          <w:rFonts w:eastAsia="SimSun" w:cs="Arial"/>
          <w:szCs w:val="32"/>
        </w:rPr>
        <w:t xml:space="preserve">scenarios </w:t>
      </w:r>
    </w:p>
    <w:p w14:paraId="429B831F" w14:textId="22CEDE37" w:rsidR="00C07140" w:rsidRPr="004A27D5" w:rsidRDefault="00DE7763" w:rsidP="00C07140">
      <w:pPr>
        <w:spacing w:before="120" w:after="120"/>
        <w:rPr>
          <w:sz w:val="22"/>
          <w:szCs w:val="22"/>
        </w:rPr>
      </w:pPr>
      <w:r w:rsidRPr="004A27D5">
        <w:rPr>
          <w:sz w:val="22"/>
          <w:szCs w:val="22"/>
        </w:rPr>
        <w:t xml:space="preserve">For </w:t>
      </w:r>
      <w:r w:rsidR="007A519F">
        <w:rPr>
          <w:sz w:val="22"/>
          <w:szCs w:val="22"/>
        </w:rPr>
        <w:t xml:space="preserve">6G energy saving </w:t>
      </w:r>
      <w:r w:rsidRPr="004A27D5">
        <w:rPr>
          <w:sz w:val="22"/>
          <w:szCs w:val="22"/>
        </w:rPr>
        <w:t xml:space="preserve">study different </w:t>
      </w:r>
      <w:r w:rsidR="002563AF" w:rsidRPr="004A27D5">
        <w:rPr>
          <w:sz w:val="22"/>
          <w:szCs w:val="22"/>
        </w:rPr>
        <w:t>deployment scenarios</w:t>
      </w:r>
      <w:r w:rsidR="007A519F">
        <w:rPr>
          <w:sz w:val="22"/>
          <w:szCs w:val="22"/>
        </w:rPr>
        <w:t xml:space="preserve"> s</w:t>
      </w:r>
      <w:r w:rsidR="002563AF" w:rsidRPr="004A27D5">
        <w:rPr>
          <w:sz w:val="22"/>
          <w:szCs w:val="22"/>
        </w:rPr>
        <w:t>hould be considered</w:t>
      </w:r>
      <w:r w:rsidR="00ED7644" w:rsidRPr="004A27D5">
        <w:rPr>
          <w:sz w:val="22"/>
          <w:szCs w:val="22"/>
        </w:rPr>
        <w:t>. Scenarios such a</w:t>
      </w:r>
      <w:r w:rsidR="00115DDC" w:rsidRPr="004A27D5">
        <w:rPr>
          <w:sz w:val="22"/>
          <w:szCs w:val="22"/>
        </w:rPr>
        <w:t>s urban macro, urban micro</w:t>
      </w:r>
      <w:r w:rsidR="00FF0ED9" w:rsidRPr="004A27D5">
        <w:rPr>
          <w:sz w:val="22"/>
          <w:szCs w:val="22"/>
        </w:rPr>
        <w:t>, indoor hotspot</w:t>
      </w:r>
      <w:r w:rsidR="00287A2D" w:rsidRPr="004A27D5">
        <w:rPr>
          <w:sz w:val="22"/>
          <w:szCs w:val="22"/>
        </w:rPr>
        <w:t>,</w:t>
      </w:r>
      <w:r w:rsidR="003C5ECC" w:rsidRPr="004A27D5">
        <w:rPr>
          <w:sz w:val="22"/>
          <w:szCs w:val="22"/>
        </w:rPr>
        <w:t xml:space="preserve"> and </w:t>
      </w:r>
      <w:r w:rsidR="00FF0ED9" w:rsidRPr="004A27D5">
        <w:rPr>
          <w:sz w:val="22"/>
          <w:szCs w:val="22"/>
        </w:rPr>
        <w:t>rural macro</w:t>
      </w:r>
      <w:r w:rsidR="002F09FB" w:rsidRPr="004A27D5">
        <w:rPr>
          <w:sz w:val="22"/>
          <w:szCs w:val="22"/>
        </w:rPr>
        <w:t xml:space="preserve"> can be considered</w:t>
      </w:r>
      <w:r w:rsidR="00FF0ED9" w:rsidRPr="004A27D5">
        <w:rPr>
          <w:sz w:val="22"/>
          <w:szCs w:val="22"/>
        </w:rPr>
        <w:t xml:space="preserve">. </w:t>
      </w:r>
      <w:r w:rsidR="00FD11E1" w:rsidRPr="004A27D5">
        <w:rPr>
          <w:sz w:val="22"/>
          <w:szCs w:val="22"/>
        </w:rPr>
        <w:t xml:space="preserve">Various </w:t>
      </w:r>
      <w:r w:rsidR="00287A2D" w:rsidRPr="004A27D5">
        <w:rPr>
          <w:sz w:val="22"/>
          <w:szCs w:val="22"/>
        </w:rPr>
        <w:t>p</w:t>
      </w:r>
      <w:r w:rsidR="005C2218" w:rsidRPr="004A27D5">
        <w:rPr>
          <w:sz w:val="22"/>
          <w:szCs w:val="22"/>
        </w:rPr>
        <w:t>ercentage</w:t>
      </w:r>
      <w:r w:rsidR="00FD11E1" w:rsidRPr="004A27D5">
        <w:rPr>
          <w:sz w:val="22"/>
          <w:szCs w:val="22"/>
        </w:rPr>
        <w:t>s</w:t>
      </w:r>
      <w:r w:rsidR="005C2218" w:rsidRPr="004A27D5">
        <w:rPr>
          <w:sz w:val="22"/>
          <w:szCs w:val="22"/>
        </w:rPr>
        <w:t xml:space="preserve"> of indoor and outdoor UEs</w:t>
      </w:r>
      <w:r w:rsidR="004970DE" w:rsidRPr="004A27D5">
        <w:rPr>
          <w:sz w:val="22"/>
          <w:szCs w:val="22"/>
        </w:rPr>
        <w:t xml:space="preserve"> should be </w:t>
      </w:r>
      <w:r w:rsidR="00006DF9" w:rsidRPr="004A27D5">
        <w:rPr>
          <w:sz w:val="22"/>
          <w:szCs w:val="22"/>
        </w:rPr>
        <w:t>considered</w:t>
      </w:r>
      <w:r w:rsidR="004970DE" w:rsidRPr="004A27D5">
        <w:rPr>
          <w:sz w:val="22"/>
          <w:szCs w:val="22"/>
        </w:rPr>
        <w:t xml:space="preserve"> </w:t>
      </w:r>
      <w:r w:rsidR="00357D1D" w:rsidRPr="004A27D5">
        <w:rPr>
          <w:sz w:val="22"/>
          <w:szCs w:val="22"/>
        </w:rPr>
        <w:t>when</w:t>
      </w:r>
      <w:r w:rsidR="00D55FA5" w:rsidRPr="004A27D5">
        <w:rPr>
          <w:sz w:val="22"/>
          <w:szCs w:val="22"/>
        </w:rPr>
        <w:t xml:space="preserve"> </w:t>
      </w:r>
      <w:r w:rsidR="00357D1D" w:rsidRPr="004A27D5">
        <w:rPr>
          <w:sz w:val="22"/>
          <w:szCs w:val="22"/>
        </w:rPr>
        <w:t>evaluating</w:t>
      </w:r>
      <w:r w:rsidR="00D55FA5" w:rsidRPr="004A27D5">
        <w:rPr>
          <w:sz w:val="22"/>
          <w:szCs w:val="22"/>
        </w:rPr>
        <w:t xml:space="preserve"> </w:t>
      </w:r>
      <w:r w:rsidR="00D6146F" w:rsidRPr="004A27D5">
        <w:rPr>
          <w:sz w:val="22"/>
          <w:szCs w:val="22"/>
        </w:rPr>
        <w:t>energy efficiency techniques.</w:t>
      </w:r>
      <w:bookmarkStart w:id="30" w:name="P12"/>
    </w:p>
    <w:p w14:paraId="55DA32D4" w14:textId="54D39ADC" w:rsidR="006D107D" w:rsidRPr="004A27D5" w:rsidRDefault="00FE1C1B" w:rsidP="009E0211">
      <w:pPr>
        <w:pStyle w:val="YJ-Proposal"/>
        <w:spacing w:before="120" w:after="120"/>
        <w:rPr>
          <w:sz w:val="22"/>
          <w:szCs w:val="22"/>
        </w:rPr>
      </w:pPr>
      <w:r w:rsidRPr="004A27D5">
        <w:rPr>
          <w:i w:val="0"/>
          <w:iCs w:val="0"/>
          <w:sz w:val="22"/>
          <w:szCs w:val="22"/>
          <w:lang w:val="en-US" w:eastAsia="zh-CN"/>
        </w:rPr>
        <w:t>D</w:t>
      </w:r>
      <w:r w:rsidR="00C07140" w:rsidRPr="004A27D5">
        <w:rPr>
          <w:i w:val="0"/>
          <w:iCs w:val="0"/>
          <w:sz w:val="22"/>
          <w:szCs w:val="22"/>
          <w:lang w:val="en-US" w:eastAsia="zh-CN"/>
        </w:rPr>
        <w:t>eployment scenarios such as urban macro, urban micro, indoor hotspot</w:t>
      </w:r>
      <w:r w:rsidR="00287A2D" w:rsidRPr="004A27D5">
        <w:rPr>
          <w:i w:val="0"/>
          <w:iCs w:val="0"/>
          <w:sz w:val="22"/>
          <w:szCs w:val="22"/>
          <w:lang w:val="en-US" w:eastAsia="zh-CN"/>
        </w:rPr>
        <w:t>,</w:t>
      </w:r>
      <w:r w:rsidR="00C07140" w:rsidRPr="004A27D5">
        <w:rPr>
          <w:i w:val="0"/>
          <w:iCs w:val="0"/>
          <w:sz w:val="22"/>
          <w:szCs w:val="22"/>
          <w:lang w:val="en-US" w:eastAsia="zh-CN"/>
        </w:rPr>
        <w:t xml:space="preserve"> and rural micro should be studied </w:t>
      </w:r>
      <w:r w:rsidR="004D57A9" w:rsidRPr="004A27D5">
        <w:rPr>
          <w:i w:val="0"/>
          <w:iCs w:val="0"/>
          <w:sz w:val="22"/>
          <w:szCs w:val="22"/>
          <w:lang w:val="en-US" w:eastAsia="zh-CN"/>
        </w:rPr>
        <w:t>to</w:t>
      </w:r>
      <w:r w:rsidR="00C07140" w:rsidRPr="004A27D5">
        <w:rPr>
          <w:i w:val="0"/>
          <w:iCs w:val="0"/>
          <w:sz w:val="22"/>
          <w:szCs w:val="22"/>
          <w:lang w:val="en-US" w:eastAsia="zh-CN"/>
        </w:rPr>
        <w:t xml:space="preserve"> evaluat</w:t>
      </w:r>
      <w:r w:rsidR="004D57A9" w:rsidRPr="004A27D5">
        <w:rPr>
          <w:i w:val="0"/>
          <w:iCs w:val="0"/>
          <w:sz w:val="22"/>
          <w:szCs w:val="22"/>
          <w:lang w:val="en-US" w:eastAsia="zh-CN"/>
        </w:rPr>
        <w:t>e</w:t>
      </w:r>
      <w:r w:rsidR="00C07140" w:rsidRPr="004A27D5">
        <w:rPr>
          <w:i w:val="0"/>
          <w:iCs w:val="0"/>
          <w:sz w:val="22"/>
          <w:szCs w:val="22"/>
          <w:lang w:val="en-US" w:eastAsia="zh-CN"/>
        </w:rPr>
        <w:t xml:space="preserve"> the energy efficiency</w:t>
      </w:r>
      <w:r w:rsidRPr="004A27D5">
        <w:rPr>
          <w:i w:val="0"/>
          <w:iCs w:val="0"/>
          <w:sz w:val="22"/>
          <w:szCs w:val="22"/>
          <w:lang w:val="en-US" w:eastAsia="zh-CN"/>
        </w:rPr>
        <w:t>.</w:t>
      </w:r>
      <w:r w:rsidR="000E3A7C" w:rsidRPr="004A27D5">
        <w:rPr>
          <w:i w:val="0"/>
          <w:iCs w:val="0"/>
          <w:sz w:val="22"/>
          <w:szCs w:val="22"/>
          <w:lang w:val="en-US" w:eastAsia="zh-CN"/>
        </w:rPr>
        <w:t xml:space="preserve"> </w:t>
      </w:r>
      <w:r w:rsidR="00287A2D" w:rsidRPr="004A27D5">
        <w:rPr>
          <w:i w:val="0"/>
          <w:iCs w:val="0"/>
          <w:sz w:val="22"/>
          <w:szCs w:val="22"/>
          <w:lang w:val="en-US" w:eastAsia="zh-CN"/>
        </w:rPr>
        <w:t xml:space="preserve">The </w:t>
      </w:r>
      <w:r w:rsidR="000E3A7C" w:rsidRPr="004A27D5">
        <w:rPr>
          <w:i w:val="0"/>
          <w:iCs w:val="0"/>
          <w:sz w:val="22"/>
          <w:szCs w:val="22"/>
          <w:lang w:val="en-US" w:eastAsia="zh-CN"/>
        </w:rPr>
        <w:t>percentage of indoor UEs and outdoor UEs need</w:t>
      </w:r>
      <w:r w:rsidR="00287A2D" w:rsidRPr="004A27D5">
        <w:rPr>
          <w:i w:val="0"/>
          <w:iCs w:val="0"/>
          <w:sz w:val="22"/>
          <w:szCs w:val="22"/>
          <w:lang w:val="en-US" w:eastAsia="zh-CN"/>
        </w:rPr>
        <w:t>s</w:t>
      </w:r>
      <w:r w:rsidR="000E3A7C" w:rsidRPr="004A27D5">
        <w:rPr>
          <w:i w:val="0"/>
          <w:iCs w:val="0"/>
          <w:sz w:val="22"/>
          <w:szCs w:val="22"/>
          <w:lang w:val="en-US" w:eastAsia="zh-CN"/>
        </w:rPr>
        <w:t xml:space="preserve"> to be defined for </w:t>
      </w:r>
      <w:r w:rsidR="004D57A9" w:rsidRPr="004A27D5">
        <w:rPr>
          <w:i w:val="0"/>
          <w:iCs w:val="0"/>
          <w:sz w:val="22"/>
          <w:szCs w:val="22"/>
          <w:lang w:val="en-US" w:eastAsia="zh-CN"/>
        </w:rPr>
        <w:t>assess</w:t>
      </w:r>
      <w:r w:rsidR="000E3A7C" w:rsidRPr="004A27D5">
        <w:rPr>
          <w:i w:val="0"/>
          <w:iCs w:val="0"/>
          <w:sz w:val="22"/>
          <w:szCs w:val="22"/>
          <w:lang w:val="en-US" w:eastAsia="zh-CN"/>
        </w:rPr>
        <w:t>i</w:t>
      </w:r>
      <w:r w:rsidR="00287A2D" w:rsidRPr="004A27D5">
        <w:rPr>
          <w:i w:val="0"/>
          <w:iCs w:val="0"/>
          <w:sz w:val="22"/>
          <w:szCs w:val="22"/>
          <w:lang w:val="en-US" w:eastAsia="zh-CN"/>
        </w:rPr>
        <w:t>ng</w:t>
      </w:r>
      <w:r w:rsidR="000E3A7C" w:rsidRPr="004A27D5">
        <w:rPr>
          <w:i w:val="0"/>
          <w:iCs w:val="0"/>
          <w:sz w:val="22"/>
          <w:szCs w:val="22"/>
          <w:lang w:val="en-US" w:eastAsia="zh-CN"/>
        </w:rPr>
        <w:t xml:space="preserve"> energy </w:t>
      </w:r>
      <w:r w:rsidR="00F75472" w:rsidRPr="004A27D5">
        <w:rPr>
          <w:i w:val="0"/>
          <w:iCs w:val="0"/>
          <w:sz w:val="22"/>
          <w:szCs w:val="22"/>
          <w:lang w:val="en-US" w:eastAsia="zh-CN"/>
        </w:rPr>
        <w:t>efficiency techniques.</w:t>
      </w:r>
    </w:p>
    <w:bookmarkEnd w:id="30"/>
    <w:p w14:paraId="3D6FE401" w14:textId="6540514C" w:rsidR="009A4663" w:rsidRPr="004A27D5" w:rsidRDefault="005975C7" w:rsidP="00DE7763">
      <w:pPr>
        <w:spacing w:before="120" w:after="120"/>
        <w:rPr>
          <w:sz w:val="22"/>
          <w:szCs w:val="22"/>
        </w:rPr>
      </w:pPr>
      <w:r w:rsidRPr="004A27D5">
        <w:rPr>
          <w:sz w:val="22"/>
          <w:szCs w:val="22"/>
        </w:rPr>
        <w:t>Multicell deployment was studied in 5G NR release 18.</w:t>
      </w:r>
      <w:r w:rsidR="00B50F9E" w:rsidRPr="004A27D5">
        <w:rPr>
          <w:sz w:val="22"/>
          <w:szCs w:val="22"/>
        </w:rPr>
        <w:t xml:space="preserve"> And multicell deployment was standardized in 5G NR in release 19 for </w:t>
      </w:r>
      <w:r w:rsidR="00287A2D" w:rsidRPr="004A27D5">
        <w:rPr>
          <w:sz w:val="22"/>
          <w:szCs w:val="22"/>
        </w:rPr>
        <w:t xml:space="preserve">the </w:t>
      </w:r>
      <w:r w:rsidR="00B50F9E" w:rsidRPr="004A27D5">
        <w:rPr>
          <w:sz w:val="22"/>
          <w:szCs w:val="22"/>
        </w:rPr>
        <w:t>OD-SIB1 request.</w:t>
      </w:r>
      <w:r w:rsidRPr="004A27D5">
        <w:rPr>
          <w:sz w:val="22"/>
          <w:szCs w:val="22"/>
        </w:rPr>
        <w:t xml:space="preserve"> </w:t>
      </w:r>
      <w:r w:rsidR="009A4663" w:rsidRPr="004A27D5">
        <w:rPr>
          <w:sz w:val="22"/>
          <w:szCs w:val="22"/>
        </w:rPr>
        <w:t xml:space="preserve">Enhancements to </w:t>
      </w:r>
      <w:r w:rsidR="00287A2D" w:rsidRPr="004A27D5">
        <w:rPr>
          <w:sz w:val="22"/>
          <w:szCs w:val="22"/>
        </w:rPr>
        <w:t>multi-</w:t>
      </w:r>
      <w:r w:rsidR="009A4663" w:rsidRPr="004A27D5">
        <w:rPr>
          <w:sz w:val="22"/>
          <w:szCs w:val="22"/>
        </w:rPr>
        <w:t>cell deployment scenarios should be studied as explained below.</w:t>
      </w:r>
    </w:p>
    <w:p w14:paraId="5849EB34" w14:textId="41B45E9A" w:rsidR="00796975" w:rsidRPr="004A27D5" w:rsidRDefault="004A6543" w:rsidP="00DE7763">
      <w:pPr>
        <w:spacing w:before="120" w:after="120"/>
        <w:rPr>
          <w:sz w:val="22"/>
          <w:szCs w:val="22"/>
        </w:rPr>
      </w:pPr>
      <w:r w:rsidRPr="004A27D5">
        <w:rPr>
          <w:sz w:val="22"/>
          <w:szCs w:val="22"/>
        </w:rPr>
        <w:t>An enhancement to the multicell deployment scenario is</w:t>
      </w:r>
      <w:r w:rsidR="00287A2D" w:rsidRPr="004A27D5">
        <w:rPr>
          <w:sz w:val="22"/>
          <w:szCs w:val="22"/>
        </w:rPr>
        <w:t xml:space="preserve"> that</w:t>
      </w:r>
      <w:r w:rsidRPr="004A27D5">
        <w:rPr>
          <w:sz w:val="22"/>
          <w:szCs w:val="22"/>
        </w:rPr>
        <w:t xml:space="preserve"> </w:t>
      </w:r>
      <w:r w:rsidR="00C05354" w:rsidRPr="004A27D5">
        <w:rPr>
          <w:sz w:val="22"/>
          <w:szCs w:val="22"/>
        </w:rPr>
        <w:t>an anchor</w:t>
      </w:r>
      <w:r w:rsidR="0020198B" w:rsidRPr="004A27D5">
        <w:rPr>
          <w:sz w:val="22"/>
          <w:szCs w:val="22"/>
        </w:rPr>
        <w:t xml:space="preserve"> ce</w:t>
      </w:r>
      <w:r w:rsidR="00B50F9E" w:rsidRPr="004A27D5">
        <w:rPr>
          <w:sz w:val="22"/>
          <w:szCs w:val="22"/>
        </w:rPr>
        <w:t>ll</w:t>
      </w:r>
      <w:r w:rsidR="00C05354" w:rsidRPr="004A27D5">
        <w:rPr>
          <w:sz w:val="22"/>
          <w:szCs w:val="22"/>
        </w:rPr>
        <w:t xml:space="preserve"> provides WUS configuration </w:t>
      </w:r>
      <w:r w:rsidR="006003EB" w:rsidRPr="004A27D5">
        <w:rPr>
          <w:sz w:val="22"/>
          <w:szCs w:val="22"/>
        </w:rPr>
        <w:t>to the UE</w:t>
      </w:r>
      <w:r w:rsidR="00287A2D" w:rsidRPr="004A27D5">
        <w:rPr>
          <w:sz w:val="22"/>
          <w:szCs w:val="22"/>
        </w:rPr>
        <w:t>,</w:t>
      </w:r>
      <w:r w:rsidR="006003EB" w:rsidRPr="004A27D5">
        <w:rPr>
          <w:sz w:val="22"/>
          <w:szCs w:val="22"/>
        </w:rPr>
        <w:t xml:space="preserve"> and </w:t>
      </w:r>
      <w:r w:rsidR="00287A2D" w:rsidRPr="004A27D5">
        <w:rPr>
          <w:sz w:val="22"/>
          <w:szCs w:val="22"/>
        </w:rPr>
        <w:t xml:space="preserve">the </w:t>
      </w:r>
      <w:r w:rsidR="006003EB" w:rsidRPr="004A27D5">
        <w:rPr>
          <w:sz w:val="22"/>
          <w:szCs w:val="22"/>
        </w:rPr>
        <w:t xml:space="preserve">UE will </w:t>
      </w:r>
      <w:r w:rsidR="00287A2D" w:rsidRPr="004A27D5">
        <w:rPr>
          <w:sz w:val="22"/>
          <w:szCs w:val="22"/>
        </w:rPr>
        <w:t>us</w:t>
      </w:r>
      <w:r w:rsidR="006003EB" w:rsidRPr="004A27D5">
        <w:rPr>
          <w:sz w:val="22"/>
          <w:szCs w:val="22"/>
        </w:rPr>
        <w:t xml:space="preserve">e </w:t>
      </w:r>
      <w:r w:rsidR="00287A2D" w:rsidRPr="004A27D5">
        <w:rPr>
          <w:sz w:val="22"/>
          <w:szCs w:val="22"/>
        </w:rPr>
        <w:t>this</w:t>
      </w:r>
      <w:r w:rsidR="006003EB" w:rsidRPr="004A27D5">
        <w:rPr>
          <w:sz w:val="22"/>
          <w:szCs w:val="22"/>
        </w:rPr>
        <w:t xml:space="preserve"> </w:t>
      </w:r>
      <w:r w:rsidR="00287A2D" w:rsidRPr="004A27D5">
        <w:rPr>
          <w:sz w:val="22"/>
          <w:szCs w:val="22"/>
        </w:rPr>
        <w:t>configuration</w:t>
      </w:r>
      <w:r w:rsidR="006003EB" w:rsidRPr="004A27D5">
        <w:rPr>
          <w:sz w:val="22"/>
          <w:szCs w:val="22"/>
        </w:rPr>
        <w:t xml:space="preserve"> to request SI</w:t>
      </w:r>
      <w:r w:rsidR="00796975" w:rsidRPr="004A27D5">
        <w:rPr>
          <w:sz w:val="22"/>
          <w:szCs w:val="22"/>
        </w:rPr>
        <w:t xml:space="preserve">. In addition to </w:t>
      </w:r>
      <w:r w:rsidR="007E6671" w:rsidRPr="004A27D5">
        <w:rPr>
          <w:sz w:val="22"/>
          <w:szCs w:val="22"/>
        </w:rPr>
        <w:t>the SI request</w:t>
      </w:r>
      <w:r w:rsidR="00796975" w:rsidRPr="004A27D5">
        <w:rPr>
          <w:sz w:val="22"/>
          <w:szCs w:val="22"/>
        </w:rPr>
        <w:t>, UE can use the configuration to request</w:t>
      </w:r>
      <w:r w:rsidR="006003EB" w:rsidRPr="004A27D5">
        <w:rPr>
          <w:sz w:val="22"/>
          <w:szCs w:val="22"/>
        </w:rPr>
        <w:t xml:space="preserve"> </w:t>
      </w:r>
      <w:r w:rsidR="00287A2D" w:rsidRPr="004A27D5">
        <w:rPr>
          <w:sz w:val="22"/>
          <w:szCs w:val="22"/>
        </w:rPr>
        <w:t xml:space="preserve">a </w:t>
      </w:r>
      <w:r w:rsidR="006003EB" w:rsidRPr="004A27D5">
        <w:rPr>
          <w:sz w:val="22"/>
          <w:szCs w:val="22"/>
        </w:rPr>
        <w:t>synchronization signal from the NES</w:t>
      </w:r>
      <w:r w:rsidR="008B79FD" w:rsidRPr="004A27D5">
        <w:rPr>
          <w:sz w:val="22"/>
          <w:szCs w:val="22"/>
        </w:rPr>
        <w:t xml:space="preserve"> CELL</w:t>
      </w:r>
      <w:r w:rsidR="00796975" w:rsidRPr="004A27D5">
        <w:rPr>
          <w:sz w:val="22"/>
          <w:szCs w:val="22"/>
        </w:rPr>
        <w:t>.</w:t>
      </w:r>
      <w:r w:rsidR="006003EB" w:rsidRPr="004A27D5">
        <w:rPr>
          <w:sz w:val="22"/>
          <w:szCs w:val="22"/>
        </w:rPr>
        <w:t xml:space="preserve"> </w:t>
      </w:r>
      <w:r w:rsidR="00796975" w:rsidRPr="004A27D5">
        <w:rPr>
          <w:sz w:val="22"/>
          <w:szCs w:val="22"/>
        </w:rPr>
        <w:t>This kind of deployment scenario should be studied</w:t>
      </w:r>
      <w:r w:rsidR="005975C7" w:rsidRPr="004A27D5">
        <w:rPr>
          <w:sz w:val="22"/>
          <w:szCs w:val="22"/>
        </w:rPr>
        <w:t>.</w:t>
      </w:r>
      <w:r w:rsidR="004713C5" w:rsidRPr="004A27D5">
        <w:rPr>
          <w:sz w:val="22"/>
          <w:szCs w:val="22"/>
        </w:rPr>
        <w:t xml:space="preserve"> </w:t>
      </w:r>
      <w:bookmarkStart w:id="31" w:name="P13"/>
    </w:p>
    <w:p w14:paraId="1FF9291D" w14:textId="2F52AD38" w:rsidR="0004551C" w:rsidRPr="004A27D5" w:rsidRDefault="0004551C" w:rsidP="00DE7763">
      <w:pPr>
        <w:pStyle w:val="YJ-Proposal"/>
        <w:spacing w:before="120" w:after="120"/>
        <w:rPr>
          <w:sz w:val="22"/>
          <w:szCs w:val="22"/>
        </w:rPr>
      </w:pPr>
      <w:r w:rsidRPr="004A27D5">
        <w:rPr>
          <w:i w:val="0"/>
          <w:iCs w:val="0"/>
          <w:sz w:val="22"/>
          <w:szCs w:val="22"/>
        </w:rPr>
        <w:t>Enhancements to the existing 5G NR deployment scenarios should be studied. One such enhancement includes</w:t>
      </w:r>
      <w:r w:rsidR="00287A2D" w:rsidRPr="004A27D5">
        <w:rPr>
          <w:i w:val="0"/>
          <w:iCs w:val="0"/>
          <w:sz w:val="22"/>
          <w:szCs w:val="22"/>
        </w:rPr>
        <w:t xml:space="preserve"> a multi-</w:t>
      </w:r>
      <w:r w:rsidRPr="004A27D5">
        <w:rPr>
          <w:i w:val="0"/>
          <w:iCs w:val="0"/>
          <w:sz w:val="22"/>
          <w:szCs w:val="22"/>
        </w:rPr>
        <w:t>cell deployment scenario defined for OD-SIB1 in 5G NR release 19.</w:t>
      </w:r>
    </w:p>
    <w:bookmarkEnd w:id="31"/>
    <w:p w14:paraId="5F446F85" w14:textId="11CBFBD6" w:rsidR="005975C7" w:rsidRPr="004A27D5" w:rsidRDefault="004713C5" w:rsidP="00DE7763">
      <w:pPr>
        <w:spacing w:before="120" w:after="120"/>
        <w:rPr>
          <w:sz w:val="22"/>
          <w:szCs w:val="22"/>
        </w:rPr>
      </w:pPr>
      <w:r w:rsidRPr="004A27D5">
        <w:rPr>
          <w:sz w:val="22"/>
          <w:szCs w:val="22"/>
        </w:rPr>
        <w:t>Different load scenario</w:t>
      </w:r>
      <w:r w:rsidR="00287A2D" w:rsidRPr="004A27D5">
        <w:rPr>
          <w:sz w:val="22"/>
          <w:szCs w:val="22"/>
        </w:rPr>
        <w:t>s</w:t>
      </w:r>
      <w:r w:rsidRPr="004A27D5">
        <w:rPr>
          <w:sz w:val="22"/>
          <w:szCs w:val="22"/>
        </w:rPr>
        <w:t xml:space="preserve"> need to be defined, such as Idle/empty, low load, </w:t>
      </w:r>
      <w:r w:rsidR="00287A2D" w:rsidRPr="004A27D5">
        <w:rPr>
          <w:sz w:val="22"/>
          <w:szCs w:val="22"/>
        </w:rPr>
        <w:t xml:space="preserve">and </w:t>
      </w:r>
      <w:r w:rsidRPr="004A27D5">
        <w:rPr>
          <w:sz w:val="22"/>
          <w:szCs w:val="22"/>
        </w:rPr>
        <w:t>medium load</w:t>
      </w:r>
      <w:r w:rsidR="00287A2D" w:rsidRPr="004A27D5">
        <w:rPr>
          <w:sz w:val="22"/>
          <w:szCs w:val="22"/>
        </w:rPr>
        <w:t>,</w:t>
      </w:r>
      <w:r w:rsidRPr="004A27D5">
        <w:rPr>
          <w:sz w:val="22"/>
          <w:szCs w:val="22"/>
        </w:rPr>
        <w:t xml:space="preserve"> for the base station evaluation.</w:t>
      </w:r>
      <w:bookmarkStart w:id="32" w:name="P14"/>
    </w:p>
    <w:p w14:paraId="6308A8D1" w14:textId="3EEF94F2" w:rsidR="00D97437" w:rsidRPr="004A27D5" w:rsidRDefault="00426F4B" w:rsidP="00A40CE2">
      <w:pPr>
        <w:pStyle w:val="YJ-Proposal"/>
        <w:spacing w:before="120" w:after="120"/>
        <w:rPr>
          <w:sz w:val="22"/>
          <w:szCs w:val="22"/>
        </w:rPr>
      </w:pPr>
      <w:r w:rsidRPr="004A27D5">
        <w:rPr>
          <w:sz w:val="22"/>
          <w:szCs w:val="22"/>
        </w:rPr>
        <w:t xml:space="preserve"> </w:t>
      </w:r>
      <w:r w:rsidR="009F369F" w:rsidRPr="004A27D5">
        <w:rPr>
          <w:i w:val="0"/>
          <w:iCs w:val="0"/>
          <w:sz w:val="22"/>
          <w:szCs w:val="22"/>
        </w:rPr>
        <w:t xml:space="preserve">For </w:t>
      </w:r>
      <w:r w:rsidR="00006DF9" w:rsidRPr="004A27D5">
        <w:rPr>
          <w:i w:val="0"/>
          <w:iCs w:val="0"/>
          <w:sz w:val="22"/>
          <w:szCs w:val="22"/>
        </w:rPr>
        <w:t xml:space="preserve">the </w:t>
      </w:r>
      <w:r w:rsidR="009F369F" w:rsidRPr="004A27D5">
        <w:rPr>
          <w:i w:val="0"/>
          <w:iCs w:val="0"/>
          <w:sz w:val="22"/>
          <w:szCs w:val="22"/>
        </w:rPr>
        <w:t>evaluation of energy saving techniques</w:t>
      </w:r>
      <w:r w:rsidR="00D524BA" w:rsidRPr="004A27D5">
        <w:rPr>
          <w:i w:val="0"/>
          <w:iCs w:val="0"/>
          <w:sz w:val="22"/>
          <w:szCs w:val="22"/>
        </w:rPr>
        <w:t>,</w:t>
      </w:r>
      <w:r w:rsidR="009F369F" w:rsidRPr="004A27D5">
        <w:rPr>
          <w:i w:val="0"/>
          <w:iCs w:val="0"/>
          <w:sz w:val="22"/>
          <w:szCs w:val="22"/>
        </w:rPr>
        <w:t xml:space="preserve"> d</w:t>
      </w:r>
      <w:r w:rsidR="00B15FFE" w:rsidRPr="004A27D5">
        <w:rPr>
          <w:i w:val="0"/>
          <w:iCs w:val="0"/>
          <w:sz w:val="22"/>
          <w:szCs w:val="22"/>
        </w:rPr>
        <w:t xml:space="preserve">ifferent load conditions such as </w:t>
      </w:r>
      <w:r w:rsidR="00D6353B" w:rsidRPr="004A27D5">
        <w:rPr>
          <w:i w:val="0"/>
          <w:iCs w:val="0"/>
          <w:sz w:val="22"/>
          <w:szCs w:val="22"/>
        </w:rPr>
        <w:t>idle/empty load, low</w:t>
      </w:r>
      <w:r w:rsidR="004713C5" w:rsidRPr="004A27D5">
        <w:rPr>
          <w:i w:val="0"/>
          <w:iCs w:val="0"/>
          <w:sz w:val="22"/>
          <w:szCs w:val="22"/>
        </w:rPr>
        <w:t>, medium</w:t>
      </w:r>
      <w:r w:rsidR="00287A2D" w:rsidRPr="004A27D5">
        <w:rPr>
          <w:i w:val="0"/>
          <w:iCs w:val="0"/>
          <w:sz w:val="22"/>
          <w:szCs w:val="22"/>
        </w:rPr>
        <w:t>,</w:t>
      </w:r>
      <w:r w:rsidR="004713C5" w:rsidRPr="004A27D5">
        <w:rPr>
          <w:i w:val="0"/>
          <w:iCs w:val="0"/>
          <w:sz w:val="22"/>
          <w:szCs w:val="22"/>
        </w:rPr>
        <w:t xml:space="preserve"> and high</w:t>
      </w:r>
      <w:r w:rsidR="009F369F" w:rsidRPr="004A27D5">
        <w:rPr>
          <w:i w:val="0"/>
          <w:iCs w:val="0"/>
          <w:sz w:val="22"/>
          <w:szCs w:val="22"/>
        </w:rPr>
        <w:t xml:space="preserve"> loads should be considered.</w:t>
      </w:r>
      <w:r w:rsidR="00D97437" w:rsidRPr="004A27D5">
        <w:rPr>
          <w:i w:val="0"/>
          <w:iCs w:val="0"/>
          <w:sz w:val="22"/>
          <w:szCs w:val="22"/>
          <w:lang w:val="en-US" w:eastAsia="zh-CN"/>
        </w:rPr>
        <w:t xml:space="preserve"> </w:t>
      </w:r>
    </w:p>
    <w:bookmarkEnd w:id="32"/>
    <w:p w14:paraId="354DBBF2" w14:textId="2F7B6A8A" w:rsidR="00470B55" w:rsidRPr="004A27D5" w:rsidRDefault="00470B55" w:rsidP="00470B55">
      <w:pPr>
        <w:pStyle w:val="YJ-Proposal"/>
        <w:numPr>
          <w:ilvl w:val="0"/>
          <w:numId w:val="0"/>
        </w:numPr>
        <w:spacing w:before="120" w:after="120"/>
        <w:rPr>
          <w:b w:val="0"/>
          <w:bCs w:val="0"/>
          <w:sz w:val="22"/>
          <w:szCs w:val="22"/>
        </w:rPr>
      </w:pPr>
      <w:r w:rsidRPr="004A27D5">
        <w:rPr>
          <w:b w:val="0"/>
          <w:bCs w:val="0"/>
          <w:i w:val="0"/>
          <w:iCs w:val="0"/>
          <w:sz w:val="22"/>
          <w:szCs w:val="22"/>
          <w:lang w:val="en-US" w:eastAsia="zh-CN"/>
        </w:rPr>
        <w:lastRenderedPageBreak/>
        <w:t>In 5G NR</w:t>
      </w:r>
      <w:r w:rsidR="00287A2D" w:rsidRPr="004A27D5">
        <w:rPr>
          <w:b w:val="0"/>
          <w:bCs w:val="0"/>
          <w:i w:val="0"/>
          <w:iCs w:val="0"/>
          <w:sz w:val="22"/>
          <w:szCs w:val="22"/>
          <w:lang w:val="en-US" w:eastAsia="zh-CN"/>
        </w:rPr>
        <w:t>,</w:t>
      </w:r>
      <w:r w:rsidRPr="004A27D5">
        <w:rPr>
          <w:b w:val="0"/>
          <w:bCs w:val="0"/>
          <w:i w:val="0"/>
          <w:iCs w:val="0"/>
          <w:sz w:val="22"/>
          <w:szCs w:val="22"/>
          <w:lang w:val="en-US" w:eastAsia="zh-CN"/>
        </w:rPr>
        <w:t xml:space="preserve"> most of the energy saving techniques are specified for low and medium load cases. </w:t>
      </w:r>
      <w:r w:rsidR="00287A2D" w:rsidRPr="004A27D5">
        <w:rPr>
          <w:b w:val="0"/>
          <w:bCs w:val="0"/>
          <w:i w:val="0"/>
          <w:iCs w:val="0"/>
          <w:sz w:val="22"/>
          <w:szCs w:val="22"/>
          <w:lang w:val="en-US" w:eastAsia="zh-CN"/>
        </w:rPr>
        <w:t>Energy-</w:t>
      </w:r>
      <w:r w:rsidRPr="004A27D5">
        <w:rPr>
          <w:b w:val="0"/>
          <w:bCs w:val="0"/>
          <w:i w:val="0"/>
          <w:iCs w:val="0"/>
          <w:sz w:val="22"/>
          <w:szCs w:val="22"/>
          <w:lang w:val="en-US" w:eastAsia="zh-CN"/>
        </w:rPr>
        <w:t xml:space="preserve">saving techniques in </w:t>
      </w:r>
      <w:r w:rsidR="00287A2D" w:rsidRPr="004A27D5">
        <w:rPr>
          <w:b w:val="0"/>
          <w:bCs w:val="0"/>
          <w:i w:val="0"/>
          <w:iCs w:val="0"/>
          <w:sz w:val="22"/>
          <w:szCs w:val="22"/>
          <w:lang w:val="en-US" w:eastAsia="zh-CN"/>
        </w:rPr>
        <w:t xml:space="preserve">the </w:t>
      </w:r>
      <w:r w:rsidRPr="004A27D5">
        <w:rPr>
          <w:b w:val="0"/>
          <w:bCs w:val="0"/>
          <w:i w:val="0"/>
          <w:iCs w:val="0"/>
          <w:sz w:val="22"/>
          <w:szCs w:val="22"/>
          <w:lang w:val="en-US" w:eastAsia="zh-CN"/>
        </w:rPr>
        <w:t xml:space="preserve">full load case </w:t>
      </w:r>
      <w:r w:rsidR="00357D1D" w:rsidRPr="004A27D5">
        <w:rPr>
          <w:b w:val="0"/>
          <w:bCs w:val="0"/>
          <w:i w:val="0"/>
          <w:iCs w:val="0"/>
          <w:sz w:val="22"/>
          <w:szCs w:val="22"/>
          <w:lang w:val="en-US" w:eastAsia="zh-CN"/>
        </w:rPr>
        <w:t>receive</w:t>
      </w:r>
      <w:r w:rsidR="003C0123" w:rsidRPr="004A27D5">
        <w:rPr>
          <w:b w:val="0"/>
          <w:bCs w:val="0"/>
          <w:i w:val="0"/>
          <w:iCs w:val="0"/>
          <w:sz w:val="22"/>
          <w:szCs w:val="22"/>
          <w:lang w:val="en-US" w:eastAsia="zh-CN"/>
        </w:rPr>
        <w:t xml:space="preserve"> </w:t>
      </w:r>
      <w:r w:rsidR="00357D1D" w:rsidRPr="004A27D5">
        <w:rPr>
          <w:b w:val="0"/>
          <w:bCs w:val="0"/>
          <w:i w:val="0"/>
          <w:iCs w:val="0"/>
          <w:sz w:val="22"/>
          <w:szCs w:val="22"/>
          <w:lang w:val="en-US" w:eastAsia="zh-CN"/>
        </w:rPr>
        <w:t>little</w:t>
      </w:r>
      <w:r w:rsidR="00287A2D" w:rsidRPr="004A27D5">
        <w:rPr>
          <w:b w:val="0"/>
          <w:bCs w:val="0"/>
          <w:i w:val="0"/>
          <w:iCs w:val="0"/>
          <w:sz w:val="22"/>
          <w:szCs w:val="22"/>
          <w:lang w:val="en-US" w:eastAsia="zh-CN"/>
        </w:rPr>
        <w:t xml:space="preserve"> </w:t>
      </w:r>
      <w:r w:rsidR="00357D1D" w:rsidRPr="004A27D5">
        <w:rPr>
          <w:b w:val="0"/>
          <w:bCs w:val="0"/>
          <w:i w:val="0"/>
          <w:iCs w:val="0"/>
          <w:sz w:val="22"/>
          <w:szCs w:val="22"/>
          <w:lang w:val="en-US" w:eastAsia="zh-CN"/>
        </w:rPr>
        <w:t>attention</w:t>
      </w:r>
      <w:r w:rsidR="003C0123" w:rsidRPr="004A27D5">
        <w:rPr>
          <w:b w:val="0"/>
          <w:bCs w:val="0"/>
          <w:i w:val="0"/>
          <w:iCs w:val="0"/>
          <w:sz w:val="22"/>
          <w:szCs w:val="22"/>
          <w:lang w:val="en-US" w:eastAsia="zh-CN"/>
        </w:rPr>
        <w:t xml:space="preserve">. </w:t>
      </w:r>
      <w:r w:rsidR="00287A2D" w:rsidRPr="004A27D5">
        <w:rPr>
          <w:b w:val="0"/>
          <w:bCs w:val="0"/>
          <w:i w:val="0"/>
          <w:iCs w:val="0"/>
          <w:sz w:val="22"/>
          <w:szCs w:val="22"/>
          <w:lang w:val="en-US" w:eastAsia="zh-CN"/>
        </w:rPr>
        <w:t xml:space="preserve">The </w:t>
      </w:r>
      <w:r w:rsidR="000D1B77" w:rsidRPr="004A27D5">
        <w:rPr>
          <w:b w:val="0"/>
          <w:bCs w:val="0"/>
          <w:i w:val="0"/>
          <w:iCs w:val="0"/>
          <w:sz w:val="22"/>
          <w:szCs w:val="22"/>
          <w:lang w:val="en-US" w:eastAsia="zh-CN"/>
        </w:rPr>
        <w:t xml:space="preserve">6G study should cover even the full load case for </w:t>
      </w:r>
      <w:r w:rsidR="00287A2D" w:rsidRPr="004A27D5">
        <w:rPr>
          <w:b w:val="0"/>
          <w:bCs w:val="0"/>
          <w:i w:val="0"/>
          <w:iCs w:val="0"/>
          <w:sz w:val="22"/>
          <w:szCs w:val="22"/>
          <w:lang w:val="en-US" w:eastAsia="zh-CN"/>
        </w:rPr>
        <w:t xml:space="preserve">the </w:t>
      </w:r>
      <w:r w:rsidR="001807C0" w:rsidRPr="004A27D5">
        <w:rPr>
          <w:b w:val="0"/>
          <w:bCs w:val="0"/>
          <w:i w:val="0"/>
          <w:iCs w:val="0"/>
          <w:sz w:val="22"/>
          <w:szCs w:val="22"/>
          <w:lang w:val="en-US" w:eastAsia="zh-CN"/>
        </w:rPr>
        <w:t>energy</w:t>
      </w:r>
      <w:r w:rsidR="000D1B77" w:rsidRPr="004A27D5">
        <w:rPr>
          <w:b w:val="0"/>
          <w:bCs w:val="0"/>
          <w:i w:val="0"/>
          <w:iCs w:val="0"/>
          <w:sz w:val="22"/>
          <w:szCs w:val="22"/>
          <w:lang w:val="en-US" w:eastAsia="zh-CN"/>
        </w:rPr>
        <w:t xml:space="preserve"> efficiency study</w:t>
      </w:r>
      <w:r w:rsidR="001807C0" w:rsidRPr="004A27D5">
        <w:rPr>
          <w:b w:val="0"/>
          <w:bCs w:val="0"/>
          <w:i w:val="0"/>
          <w:iCs w:val="0"/>
          <w:sz w:val="22"/>
          <w:szCs w:val="22"/>
          <w:lang w:val="en-US" w:eastAsia="zh-CN"/>
        </w:rPr>
        <w:t>.</w:t>
      </w:r>
    </w:p>
    <w:p w14:paraId="3092A841" w14:textId="44F46854" w:rsidR="00D97437" w:rsidRPr="004A27D5" w:rsidRDefault="00D97437" w:rsidP="00A40CE2">
      <w:pPr>
        <w:pStyle w:val="YJ-Proposal"/>
        <w:spacing w:before="120" w:after="120"/>
        <w:rPr>
          <w:i w:val="0"/>
          <w:iCs w:val="0"/>
          <w:sz w:val="22"/>
          <w:szCs w:val="22"/>
          <w:lang w:val="en-US" w:eastAsia="zh-CN"/>
        </w:rPr>
      </w:pPr>
      <w:bookmarkStart w:id="33" w:name="P15"/>
      <w:r w:rsidRPr="004A27D5">
        <w:rPr>
          <w:i w:val="0"/>
          <w:iCs w:val="0"/>
          <w:sz w:val="22"/>
          <w:szCs w:val="22"/>
          <w:lang w:val="en-US" w:eastAsia="zh-CN"/>
        </w:rPr>
        <w:t>If found feasible</w:t>
      </w:r>
      <w:r w:rsidR="00A40CE2" w:rsidRPr="004A27D5">
        <w:rPr>
          <w:i w:val="0"/>
          <w:iCs w:val="0"/>
          <w:sz w:val="22"/>
          <w:szCs w:val="22"/>
          <w:lang w:val="en-US" w:eastAsia="zh-CN"/>
        </w:rPr>
        <w:t>,</w:t>
      </w:r>
      <w:r w:rsidRPr="004A27D5">
        <w:rPr>
          <w:i w:val="0"/>
          <w:iCs w:val="0"/>
          <w:sz w:val="22"/>
          <w:szCs w:val="22"/>
          <w:lang w:val="en-US" w:eastAsia="zh-CN"/>
        </w:rPr>
        <w:t xml:space="preserve"> </w:t>
      </w:r>
      <w:r w:rsidR="00287A2D" w:rsidRPr="004A27D5">
        <w:rPr>
          <w:i w:val="0"/>
          <w:iCs w:val="0"/>
          <w:sz w:val="22"/>
          <w:szCs w:val="22"/>
          <w:lang w:val="en-US" w:eastAsia="zh-CN"/>
        </w:rPr>
        <w:t>energy-</w:t>
      </w:r>
      <w:r w:rsidRPr="004A27D5">
        <w:rPr>
          <w:i w:val="0"/>
          <w:iCs w:val="0"/>
          <w:sz w:val="22"/>
          <w:szCs w:val="22"/>
          <w:lang w:val="en-US" w:eastAsia="zh-CN"/>
        </w:rPr>
        <w:t xml:space="preserve">efficient techniques need to be studied for </w:t>
      </w:r>
      <w:r w:rsidR="00287A2D" w:rsidRPr="004A27D5">
        <w:rPr>
          <w:i w:val="0"/>
          <w:iCs w:val="0"/>
          <w:sz w:val="22"/>
          <w:szCs w:val="22"/>
          <w:lang w:val="en-US" w:eastAsia="zh-CN"/>
        </w:rPr>
        <w:t xml:space="preserve">the </w:t>
      </w:r>
      <w:r w:rsidR="00BE64CA">
        <w:rPr>
          <w:i w:val="0"/>
          <w:iCs w:val="0"/>
          <w:sz w:val="22"/>
          <w:szCs w:val="22"/>
          <w:lang w:val="en-US" w:eastAsia="zh-CN"/>
        </w:rPr>
        <w:t>full</w:t>
      </w:r>
      <w:r w:rsidRPr="004A27D5">
        <w:rPr>
          <w:i w:val="0"/>
          <w:iCs w:val="0"/>
          <w:sz w:val="22"/>
          <w:szCs w:val="22"/>
          <w:lang w:val="en-US" w:eastAsia="zh-CN"/>
        </w:rPr>
        <w:t xml:space="preserve"> network load case as well.</w:t>
      </w:r>
    </w:p>
    <w:bookmarkEnd w:id="33"/>
    <w:p w14:paraId="55CC0CB9" w14:textId="774423FF" w:rsidR="00247EC4" w:rsidRPr="004A27D5" w:rsidRDefault="00EF45BF" w:rsidP="00247EC4">
      <w:pPr>
        <w:pStyle w:val="YJ-Proposal"/>
        <w:numPr>
          <w:ilvl w:val="0"/>
          <w:numId w:val="0"/>
        </w:numPr>
        <w:spacing w:before="120" w:after="120"/>
        <w:rPr>
          <w:b w:val="0"/>
          <w:bCs w:val="0"/>
          <w:i w:val="0"/>
          <w:iCs w:val="0"/>
          <w:sz w:val="22"/>
          <w:szCs w:val="22"/>
        </w:rPr>
      </w:pPr>
      <w:r w:rsidRPr="004A27D5">
        <w:rPr>
          <w:b w:val="0"/>
          <w:bCs w:val="0"/>
          <w:i w:val="0"/>
          <w:iCs w:val="0"/>
          <w:sz w:val="22"/>
          <w:szCs w:val="22"/>
        </w:rPr>
        <w:t xml:space="preserve">Sleep states need to be defined for both </w:t>
      </w:r>
      <w:r w:rsidR="00287A2D" w:rsidRPr="004A27D5">
        <w:rPr>
          <w:b w:val="0"/>
          <w:bCs w:val="0"/>
          <w:i w:val="0"/>
          <w:iCs w:val="0"/>
          <w:sz w:val="22"/>
          <w:szCs w:val="22"/>
        </w:rPr>
        <w:t xml:space="preserve">the </w:t>
      </w:r>
      <w:r w:rsidRPr="004A27D5">
        <w:rPr>
          <w:b w:val="0"/>
          <w:bCs w:val="0"/>
          <w:i w:val="0"/>
          <w:iCs w:val="0"/>
          <w:sz w:val="22"/>
          <w:szCs w:val="22"/>
        </w:rPr>
        <w:t xml:space="preserve">UE and the base station. The sleep states </w:t>
      </w:r>
      <w:r w:rsidR="00006DF9" w:rsidRPr="004A27D5">
        <w:rPr>
          <w:b w:val="0"/>
          <w:bCs w:val="0"/>
          <w:i w:val="0"/>
          <w:iCs w:val="0"/>
          <w:sz w:val="22"/>
          <w:szCs w:val="22"/>
        </w:rPr>
        <w:t>represent</w:t>
      </w:r>
      <w:r w:rsidRPr="004A27D5">
        <w:rPr>
          <w:b w:val="0"/>
          <w:bCs w:val="0"/>
          <w:i w:val="0"/>
          <w:iCs w:val="0"/>
          <w:sz w:val="22"/>
          <w:szCs w:val="22"/>
        </w:rPr>
        <w:t xml:space="preserve">ed in the TR 38.864 and TR 38.840 can be </w:t>
      </w:r>
      <w:r w:rsidR="00287A2D" w:rsidRPr="004A27D5">
        <w:rPr>
          <w:b w:val="0"/>
          <w:bCs w:val="0"/>
          <w:i w:val="0"/>
          <w:iCs w:val="0"/>
          <w:sz w:val="22"/>
          <w:szCs w:val="22"/>
        </w:rPr>
        <w:t xml:space="preserve">the </w:t>
      </w:r>
      <w:r w:rsidRPr="004A27D5">
        <w:rPr>
          <w:b w:val="0"/>
          <w:bCs w:val="0"/>
          <w:i w:val="0"/>
          <w:iCs w:val="0"/>
          <w:sz w:val="22"/>
          <w:szCs w:val="22"/>
        </w:rPr>
        <w:t>starting point.</w:t>
      </w:r>
      <w:r w:rsidR="00D0286B" w:rsidRPr="004A27D5">
        <w:rPr>
          <w:b w:val="0"/>
          <w:bCs w:val="0"/>
          <w:i w:val="0"/>
          <w:iCs w:val="0"/>
          <w:sz w:val="22"/>
          <w:szCs w:val="22"/>
        </w:rPr>
        <w:t xml:space="preserve"> </w:t>
      </w:r>
    </w:p>
    <w:p w14:paraId="55D8F42A" w14:textId="3E923887" w:rsidR="00D31260" w:rsidRPr="004A27D5" w:rsidRDefault="00D31260" w:rsidP="00D31260">
      <w:pPr>
        <w:spacing w:before="120" w:after="120"/>
        <w:rPr>
          <w:sz w:val="22"/>
          <w:szCs w:val="22"/>
        </w:rPr>
      </w:pPr>
      <w:r w:rsidRPr="004A27D5">
        <w:rPr>
          <w:sz w:val="22"/>
          <w:szCs w:val="22"/>
        </w:rPr>
        <w:t>Different sleep states are defined in 5G NR, such as light sleep, micro sleep</w:t>
      </w:r>
      <w:r w:rsidR="00287A2D" w:rsidRPr="004A27D5">
        <w:rPr>
          <w:sz w:val="22"/>
          <w:szCs w:val="22"/>
        </w:rPr>
        <w:t>,</w:t>
      </w:r>
      <w:r w:rsidRPr="004A27D5">
        <w:rPr>
          <w:sz w:val="22"/>
          <w:szCs w:val="22"/>
        </w:rPr>
        <w:t xml:space="preserve"> and deep sleep. Each sleep state has a transition time </w:t>
      </w:r>
      <w:r w:rsidR="00006DF9" w:rsidRPr="004A27D5">
        <w:rPr>
          <w:sz w:val="22"/>
          <w:szCs w:val="22"/>
        </w:rPr>
        <w:t>specifi</w:t>
      </w:r>
      <w:r w:rsidRPr="004A27D5">
        <w:rPr>
          <w:sz w:val="22"/>
          <w:szCs w:val="22"/>
        </w:rPr>
        <w:t xml:space="preserve">ed in [1] and [2]. As shown in </w:t>
      </w:r>
      <w:r w:rsidRPr="004A27D5">
        <w:rPr>
          <w:sz w:val="22"/>
          <w:szCs w:val="22"/>
        </w:rPr>
        <w:fldChar w:fldCharType="begin"/>
      </w:r>
      <w:r w:rsidRPr="004A27D5">
        <w:rPr>
          <w:sz w:val="22"/>
          <w:szCs w:val="22"/>
        </w:rPr>
        <w:instrText xml:space="preserve"> REF _Ref206050615 \h </w:instrText>
      </w:r>
      <w:r w:rsidR="004A27D5">
        <w:rPr>
          <w:sz w:val="22"/>
          <w:szCs w:val="22"/>
        </w:rPr>
        <w:instrText xml:space="preserve"> \* MERGEFORMAT </w:instrText>
      </w:r>
      <w:r w:rsidRPr="004A27D5">
        <w:rPr>
          <w:sz w:val="22"/>
          <w:szCs w:val="22"/>
        </w:rPr>
      </w:r>
      <w:r w:rsidRPr="004A27D5">
        <w:rPr>
          <w:sz w:val="22"/>
          <w:szCs w:val="22"/>
        </w:rPr>
        <w:fldChar w:fldCharType="separate"/>
      </w:r>
      <w:r w:rsidRPr="004A27D5">
        <w:rPr>
          <w:sz w:val="22"/>
          <w:szCs w:val="22"/>
        </w:rPr>
        <w:t xml:space="preserve">Table </w:t>
      </w:r>
      <w:r w:rsidRPr="004A27D5">
        <w:rPr>
          <w:noProof/>
          <w:sz w:val="22"/>
          <w:szCs w:val="22"/>
        </w:rPr>
        <w:t>1</w:t>
      </w:r>
      <w:r w:rsidRPr="004A27D5">
        <w:rPr>
          <w:sz w:val="22"/>
          <w:szCs w:val="22"/>
        </w:rPr>
        <w:fldChar w:fldCharType="end"/>
      </w:r>
      <w:r w:rsidR="00287A2D" w:rsidRPr="004A27D5">
        <w:rPr>
          <w:sz w:val="22"/>
          <w:szCs w:val="22"/>
        </w:rPr>
        <w:t xml:space="preserve"> below</w:t>
      </w:r>
      <w:r w:rsidRPr="004A27D5">
        <w:rPr>
          <w:sz w:val="22"/>
          <w:szCs w:val="22"/>
        </w:rPr>
        <w:t xml:space="preserve">, </w:t>
      </w:r>
      <w:r w:rsidR="00287A2D" w:rsidRPr="004A27D5">
        <w:rPr>
          <w:sz w:val="22"/>
          <w:szCs w:val="22"/>
        </w:rPr>
        <w:t xml:space="preserve">the </w:t>
      </w:r>
      <w:r w:rsidRPr="004A27D5">
        <w:rPr>
          <w:sz w:val="22"/>
          <w:szCs w:val="22"/>
        </w:rPr>
        <w:t xml:space="preserve">total transition time is defined for deep sleep and light sleep. Sleep time </w:t>
      </w:r>
      <w:r w:rsidR="00A10249" w:rsidRPr="004A27D5">
        <w:rPr>
          <w:sz w:val="22"/>
          <w:szCs w:val="22"/>
        </w:rPr>
        <w:t xml:space="preserve">for </w:t>
      </w:r>
      <w:r w:rsidRPr="004A27D5">
        <w:rPr>
          <w:sz w:val="22"/>
          <w:szCs w:val="22"/>
        </w:rPr>
        <w:t xml:space="preserve">microsleep is assumed </w:t>
      </w:r>
      <w:r w:rsidR="00287A2D" w:rsidRPr="004A27D5">
        <w:rPr>
          <w:sz w:val="22"/>
          <w:szCs w:val="22"/>
        </w:rPr>
        <w:t>to be</w:t>
      </w:r>
      <w:r w:rsidRPr="004A27D5">
        <w:rPr>
          <w:sz w:val="22"/>
          <w:szCs w:val="22"/>
        </w:rPr>
        <w:t xml:space="preserve"> zero. These values can be considered as a starting point for study. Similarly</w:t>
      </w:r>
      <w:r w:rsidR="00287A2D" w:rsidRPr="004A27D5">
        <w:rPr>
          <w:sz w:val="22"/>
          <w:szCs w:val="22"/>
        </w:rPr>
        <w:t>,</w:t>
      </w:r>
      <w:r w:rsidRPr="004A27D5">
        <w:rPr>
          <w:sz w:val="22"/>
          <w:szCs w:val="22"/>
        </w:rPr>
        <w:t xml:space="preserve"> relative energy as defined in </w:t>
      </w:r>
      <w:r w:rsidRPr="004A27D5">
        <w:rPr>
          <w:sz w:val="22"/>
          <w:szCs w:val="22"/>
        </w:rPr>
        <w:fldChar w:fldCharType="begin"/>
      </w:r>
      <w:r w:rsidRPr="004A27D5">
        <w:rPr>
          <w:sz w:val="22"/>
          <w:szCs w:val="22"/>
        </w:rPr>
        <w:instrText xml:space="preserve"> REF _Ref206050789 \h </w:instrText>
      </w:r>
      <w:r w:rsidR="004A27D5">
        <w:rPr>
          <w:sz w:val="22"/>
          <w:szCs w:val="22"/>
        </w:rPr>
        <w:instrText xml:space="preserve"> \* MERGEFORMAT </w:instrText>
      </w:r>
      <w:r w:rsidRPr="004A27D5">
        <w:rPr>
          <w:sz w:val="22"/>
          <w:szCs w:val="22"/>
        </w:rPr>
      </w:r>
      <w:r w:rsidRPr="004A27D5">
        <w:rPr>
          <w:sz w:val="22"/>
          <w:szCs w:val="22"/>
        </w:rPr>
        <w:fldChar w:fldCharType="separate"/>
      </w:r>
      <w:r w:rsidR="000A1492" w:rsidRPr="004A27D5">
        <w:rPr>
          <w:sz w:val="22"/>
          <w:szCs w:val="22"/>
        </w:rPr>
        <w:t xml:space="preserve">Table </w:t>
      </w:r>
      <w:r w:rsidR="000A1492" w:rsidRPr="004A27D5">
        <w:rPr>
          <w:noProof/>
          <w:sz w:val="22"/>
          <w:szCs w:val="22"/>
        </w:rPr>
        <w:t>2</w:t>
      </w:r>
      <w:r w:rsidRPr="004A27D5">
        <w:rPr>
          <w:sz w:val="22"/>
          <w:szCs w:val="22"/>
        </w:rPr>
        <w:fldChar w:fldCharType="end"/>
      </w:r>
      <w:r w:rsidRPr="004A27D5">
        <w:rPr>
          <w:sz w:val="22"/>
          <w:szCs w:val="22"/>
        </w:rPr>
        <w:t xml:space="preserve"> can be </w:t>
      </w:r>
      <w:r w:rsidR="00287A2D" w:rsidRPr="004A27D5">
        <w:rPr>
          <w:sz w:val="22"/>
          <w:szCs w:val="22"/>
        </w:rPr>
        <w:t xml:space="preserve">a </w:t>
      </w:r>
      <w:r w:rsidRPr="004A27D5">
        <w:rPr>
          <w:sz w:val="22"/>
          <w:szCs w:val="22"/>
        </w:rPr>
        <w:t xml:space="preserve">starting point. </w:t>
      </w:r>
    </w:p>
    <w:tbl>
      <w:tblPr>
        <w:tblStyle w:val="TableGrid"/>
        <w:tblW w:w="0" w:type="auto"/>
        <w:shd w:val="clear" w:color="auto" w:fill="FFFFFF" w:themeFill="background1"/>
        <w:tblLook w:val="04A0" w:firstRow="1" w:lastRow="0" w:firstColumn="1" w:lastColumn="0" w:noHBand="0" w:noVBand="1"/>
      </w:tblPr>
      <w:tblGrid>
        <w:gridCol w:w="9650"/>
      </w:tblGrid>
      <w:tr w:rsidR="00D31260" w:rsidRPr="004A27D5" w14:paraId="1E5BA42C" w14:textId="77777777" w:rsidTr="009E0211">
        <w:tc>
          <w:tcPr>
            <w:tcW w:w="9650" w:type="dxa"/>
            <w:shd w:val="clear" w:color="auto" w:fill="FFFFFF" w:themeFill="background1"/>
          </w:tcPr>
          <w:p w14:paraId="7F1BE20B" w14:textId="77777777" w:rsidR="00D31260" w:rsidRPr="004A27D5" w:rsidRDefault="00D31260" w:rsidP="000A1492">
            <w:pPr>
              <w:keepNext/>
              <w:spacing w:before="120" w:after="120"/>
              <w:jc w:val="center"/>
              <w:rPr>
                <w:sz w:val="22"/>
                <w:szCs w:val="22"/>
              </w:rPr>
            </w:pPr>
            <w:r w:rsidRPr="004A27D5">
              <w:rPr>
                <w:noProof/>
                <w:sz w:val="22"/>
                <w:szCs w:val="22"/>
              </w:rPr>
              <w:drawing>
                <wp:inline distT="0" distB="0" distL="0" distR="0" wp14:anchorId="5A316D20" wp14:editId="353442E3">
                  <wp:extent cx="3787140" cy="61722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9627" t="16697" r="18633" b="53247"/>
                          <a:stretch/>
                        </pic:blipFill>
                        <pic:spPr bwMode="auto">
                          <a:xfrm>
                            <a:off x="0" y="0"/>
                            <a:ext cx="3787140" cy="617220"/>
                          </a:xfrm>
                          <a:prstGeom prst="rect">
                            <a:avLst/>
                          </a:prstGeom>
                          <a:ln>
                            <a:noFill/>
                          </a:ln>
                          <a:extLst>
                            <a:ext uri="{53640926-AAD7-44D8-BBD7-CCE9431645EC}">
                              <a14:shadowObscured xmlns:a14="http://schemas.microsoft.com/office/drawing/2010/main"/>
                            </a:ext>
                          </a:extLst>
                        </pic:spPr>
                      </pic:pic>
                    </a:graphicData>
                  </a:graphic>
                </wp:inline>
              </w:drawing>
            </w:r>
          </w:p>
          <w:p w14:paraId="6BBBCAB0" w14:textId="77777777" w:rsidR="00D31260" w:rsidRPr="004A27D5" w:rsidRDefault="00D31260" w:rsidP="009E0211">
            <w:pPr>
              <w:keepNext/>
              <w:spacing w:before="120" w:after="120"/>
              <w:rPr>
                <w:sz w:val="22"/>
                <w:szCs w:val="22"/>
              </w:rPr>
            </w:pPr>
          </w:p>
        </w:tc>
      </w:tr>
    </w:tbl>
    <w:p w14:paraId="3CB5E48E" w14:textId="77777777" w:rsidR="00D31260" w:rsidRPr="00BE64CA" w:rsidRDefault="00D31260" w:rsidP="00BE64CA">
      <w:pPr>
        <w:pStyle w:val="Caption"/>
        <w:spacing w:before="120" w:after="120"/>
        <w:jc w:val="center"/>
        <w:rPr>
          <w:i w:val="0"/>
          <w:iCs w:val="0"/>
          <w:color w:val="000000" w:themeColor="text1"/>
          <w:sz w:val="22"/>
          <w:szCs w:val="22"/>
        </w:rPr>
      </w:pPr>
      <w:bookmarkStart w:id="34" w:name="_Ref206050615"/>
      <w:r w:rsidRPr="00BE64CA">
        <w:rPr>
          <w:i w:val="0"/>
          <w:iCs w:val="0"/>
          <w:color w:val="000000" w:themeColor="text1"/>
          <w:sz w:val="22"/>
          <w:szCs w:val="22"/>
        </w:rPr>
        <w:t xml:space="preserve">Table </w:t>
      </w:r>
      <w:r w:rsidRPr="00BE64CA">
        <w:rPr>
          <w:i w:val="0"/>
          <w:iCs w:val="0"/>
          <w:color w:val="000000" w:themeColor="text1"/>
          <w:sz w:val="22"/>
          <w:szCs w:val="22"/>
        </w:rPr>
        <w:fldChar w:fldCharType="begin"/>
      </w:r>
      <w:r w:rsidRPr="00BE64CA">
        <w:rPr>
          <w:i w:val="0"/>
          <w:iCs w:val="0"/>
          <w:color w:val="000000" w:themeColor="text1"/>
          <w:sz w:val="22"/>
          <w:szCs w:val="22"/>
        </w:rPr>
        <w:instrText xml:space="preserve"> SEQ Table \* ARABIC </w:instrText>
      </w:r>
      <w:r w:rsidRPr="00BE64CA">
        <w:rPr>
          <w:i w:val="0"/>
          <w:iCs w:val="0"/>
          <w:color w:val="000000" w:themeColor="text1"/>
          <w:sz w:val="22"/>
          <w:szCs w:val="22"/>
        </w:rPr>
        <w:fldChar w:fldCharType="separate"/>
      </w:r>
      <w:r w:rsidRPr="00BE64CA">
        <w:rPr>
          <w:i w:val="0"/>
          <w:iCs w:val="0"/>
          <w:noProof/>
          <w:color w:val="000000" w:themeColor="text1"/>
          <w:sz w:val="22"/>
          <w:szCs w:val="22"/>
        </w:rPr>
        <w:t>1</w:t>
      </w:r>
      <w:r w:rsidRPr="00BE64CA">
        <w:rPr>
          <w:i w:val="0"/>
          <w:iCs w:val="0"/>
          <w:color w:val="000000" w:themeColor="text1"/>
          <w:sz w:val="22"/>
          <w:szCs w:val="22"/>
        </w:rPr>
        <w:fldChar w:fldCharType="end"/>
      </w:r>
      <w:bookmarkEnd w:id="34"/>
      <w:r w:rsidRPr="00BE64CA">
        <w:rPr>
          <w:i w:val="0"/>
          <w:iCs w:val="0"/>
          <w:color w:val="000000" w:themeColor="text1"/>
          <w:sz w:val="22"/>
          <w:szCs w:val="22"/>
        </w:rPr>
        <w:t>: Sleep transition time [1].</w:t>
      </w:r>
    </w:p>
    <w:tbl>
      <w:tblPr>
        <w:tblStyle w:val="TableGrid"/>
        <w:tblW w:w="0" w:type="auto"/>
        <w:tblLook w:val="04A0" w:firstRow="1" w:lastRow="0" w:firstColumn="1" w:lastColumn="0" w:noHBand="0" w:noVBand="1"/>
      </w:tblPr>
      <w:tblGrid>
        <w:gridCol w:w="9650"/>
      </w:tblGrid>
      <w:tr w:rsidR="00D31260" w:rsidRPr="004A27D5" w14:paraId="18593F17" w14:textId="77777777" w:rsidTr="009E0211">
        <w:tc>
          <w:tcPr>
            <w:tcW w:w="9650" w:type="dxa"/>
          </w:tcPr>
          <w:p w14:paraId="290DFABF" w14:textId="77777777" w:rsidR="00D31260" w:rsidRPr="004A27D5" w:rsidRDefault="00D31260" w:rsidP="000A1492">
            <w:pPr>
              <w:spacing w:before="120" w:after="120"/>
              <w:jc w:val="center"/>
              <w:rPr>
                <w:sz w:val="22"/>
                <w:szCs w:val="22"/>
              </w:rPr>
            </w:pPr>
            <w:r w:rsidRPr="004A27D5">
              <w:rPr>
                <w:noProof/>
                <w:sz w:val="22"/>
                <w:szCs w:val="22"/>
              </w:rPr>
              <w:drawing>
                <wp:inline distT="0" distB="0" distL="0" distR="0" wp14:anchorId="30F6C546" wp14:editId="05FADADC">
                  <wp:extent cx="3869249" cy="6400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83969" cy="642515"/>
                          </a:xfrm>
                          <a:prstGeom prst="rect">
                            <a:avLst/>
                          </a:prstGeom>
                        </pic:spPr>
                      </pic:pic>
                    </a:graphicData>
                  </a:graphic>
                </wp:inline>
              </w:drawing>
            </w:r>
          </w:p>
        </w:tc>
      </w:tr>
    </w:tbl>
    <w:p w14:paraId="32D616B2" w14:textId="6E640E86" w:rsidR="00D31260" w:rsidRPr="004A27D5" w:rsidRDefault="00D31260" w:rsidP="00D31260">
      <w:pPr>
        <w:spacing w:before="120" w:after="120"/>
        <w:ind w:left="1440"/>
        <w:rPr>
          <w:sz w:val="22"/>
          <w:szCs w:val="22"/>
        </w:rPr>
      </w:pPr>
      <w:bookmarkStart w:id="35" w:name="_Ref206050789"/>
      <w:r w:rsidRPr="004A27D5">
        <w:rPr>
          <w:sz w:val="22"/>
          <w:szCs w:val="22"/>
        </w:rPr>
        <w:t xml:space="preserve">Table </w:t>
      </w:r>
      <w:r w:rsidRPr="004A27D5">
        <w:rPr>
          <w:sz w:val="22"/>
          <w:szCs w:val="22"/>
        </w:rPr>
        <w:fldChar w:fldCharType="begin"/>
      </w:r>
      <w:r w:rsidRPr="004A27D5">
        <w:rPr>
          <w:sz w:val="22"/>
          <w:szCs w:val="22"/>
        </w:rPr>
        <w:instrText xml:space="preserve"> SEQ Table \* ARABIC </w:instrText>
      </w:r>
      <w:r w:rsidRPr="004A27D5">
        <w:rPr>
          <w:sz w:val="22"/>
          <w:szCs w:val="22"/>
        </w:rPr>
        <w:fldChar w:fldCharType="separate"/>
      </w:r>
      <w:r w:rsidR="000A1492" w:rsidRPr="004A27D5">
        <w:rPr>
          <w:noProof/>
          <w:sz w:val="22"/>
          <w:szCs w:val="22"/>
        </w:rPr>
        <w:t>2</w:t>
      </w:r>
      <w:r w:rsidRPr="004A27D5">
        <w:rPr>
          <w:sz w:val="22"/>
          <w:szCs w:val="22"/>
        </w:rPr>
        <w:fldChar w:fldCharType="end"/>
      </w:r>
      <w:bookmarkEnd w:id="35"/>
      <w:r w:rsidRPr="004A27D5">
        <w:rPr>
          <w:i/>
          <w:iCs/>
          <w:sz w:val="22"/>
          <w:szCs w:val="22"/>
        </w:rPr>
        <w:t xml:space="preserve">: </w:t>
      </w:r>
      <w:r w:rsidRPr="004A27D5">
        <w:rPr>
          <w:sz w:val="22"/>
          <w:szCs w:val="22"/>
        </w:rPr>
        <w:t>Additional energy spent for transition from sleep state to active state [1].</w:t>
      </w:r>
    </w:p>
    <w:p w14:paraId="039E6A9D" w14:textId="77777777" w:rsidR="00D31260" w:rsidRPr="004A27D5" w:rsidRDefault="00D31260" w:rsidP="00247EC4">
      <w:pPr>
        <w:pStyle w:val="YJ-Proposal"/>
        <w:numPr>
          <w:ilvl w:val="0"/>
          <w:numId w:val="0"/>
        </w:numPr>
        <w:spacing w:before="120" w:after="120"/>
        <w:rPr>
          <w:b w:val="0"/>
          <w:bCs w:val="0"/>
          <w:i w:val="0"/>
          <w:iCs w:val="0"/>
          <w:sz w:val="22"/>
          <w:szCs w:val="22"/>
        </w:rPr>
      </w:pPr>
      <w:bookmarkStart w:id="36" w:name="P16"/>
    </w:p>
    <w:p w14:paraId="0A176E22" w14:textId="57214307" w:rsidR="002E08A4" w:rsidRPr="004A27D5" w:rsidRDefault="00247EC4" w:rsidP="00247EC4">
      <w:pPr>
        <w:pStyle w:val="YJ-Proposal"/>
        <w:spacing w:before="120" w:after="120"/>
        <w:rPr>
          <w:sz w:val="22"/>
          <w:szCs w:val="22"/>
        </w:rPr>
      </w:pPr>
      <w:r w:rsidRPr="004A27D5">
        <w:rPr>
          <w:sz w:val="22"/>
          <w:szCs w:val="22"/>
        </w:rPr>
        <w:t xml:space="preserve"> </w:t>
      </w:r>
      <w:r w:rsidRPr="004A27D5">
        <w:rPr>
          <w:i w:val="0"/>
          <w:iCs w:val="0"/>
          <w:sz w:val="22"/>
          <w:szCs w:val="22"/>
          <w:lang w:val="en-US" w:eastAsia="zh-CN"/>
        </w:rPr>
        <w:t xml:space="preserve">Sleep states defined in TR 38.864 and TR 38.840 can </w:t>
      </w:r>
      <w:r w:rsidR="00287A2D" w:rsidRPr="004A27D5">
        <w:rPr>
          <w:i w:val="0"/>
          <w:iCs w:val="0"/>
          <w:sz w:val="22"/>
          <w:szCs w:val="22"/>
          <w:lang w:val="en-US" w:eastAsia="zh-CN"/>
        </w:rPr>
        <w:t>serve as a</w:t>
      </w:r>
      <w:r w:rsidRPr="004A27D5">
        <w:rPr>
          <w:i w:val="0"/>
          <w:iCs w:val="0"/>
          <w:sz w:val="22"/>
          <w:szCs w:val="22"/>
          <w:lang w:val="en-US" w:eastAsia="zh-CN"/>
        </w:rPr>
        <w:t xml:space="preserve"> starting point for study</w:t>
      </w:r>
      <w:r w:rsidRPr="004A27D5">
        <w:rPr>
          <w:i w:val="0"/>
          <w:iCs w:val="0"/>
          <w:sz w:val="22"/>
          <w:szCs w:val="22"/>
        </w:rPr>
        <w:t>. Other new sleep states can be FFS.</w:t>
      </w:r>
    </w:p>
    <w:bookmarkEnd w:id="36"/>
    <w:p w14:paraId="7AD1EB18" w14:textId="0F81B2A9" w:rsidR="007F7576" w:rsidRDefault="007F7576" w:rsidP="007F7576">
      <w:pPr>
        <w:pStyle w:val="Heading1"/>
        <w:spacing w:before="120" w:after="120"/>
      </w:pPr>
      <w:r>
        <w:t>KPIs</w:t>
      </w:r>
    </w:p>
    <w:p w14:paraId="6523D533" w14:textId="72CF968E" w:rsidR="00D20021" w:rsidRDefault="00D46FAF" w:rsidP="009C435D">
      <w:pPr>
        <w:spacing w:before="120" w:after="120"/>
        <w:rPr>
          <w:sz w:val="22"/>
          <w:szCs w:val="22"/>
        </w:rPr>
      </w:pPr>
      <w:r>
        <w:rPr>
          <w:sz w:val="22"/>
          <w:szCs w:val="22"/>
        </w:rPr>
        <w:t xml:space="preserve">For </w:t>
      </w:r>
      <w:r w:rsidR="00357D1D">
        <w:rPr>
          <w:sz w:val="22"/>
          <w:szCs w:val="22"/>
        </w:rPr>
        <w:t xml:space="preserve">the </w:t>
      </w:r>
      <w:r>
        <w:rPr>
          <w:sz w:val="22"/>
          <w:szCs w:val="22"/>
        </w:rPr>
        <w:t xml:space="preserve">study, KPIs should be defined to evaluate the </w:t>
      </w:r>
      <w:r w:rsidR="00926042">
        <w:rPr>
          <w:sz w:val="22"/>
          <w:szCs w:val="22"/>
        </w:rPr>
        <w:t xml:space="preserve">energy efficiency of each </w:t>
      </w:r>
      <w:r w:rsidR="00357D1D">
        <w:rPr>
          <w:sz w:val="22"/>
          <w:szCs w:val="22"/>
        </w:rPr>
        <w:t>energy-</w:t>
      </w:r>
      <w:r w:rsidR="00926042">
        <w:rPr>
          <w:sz w:val="22"/>
          <w:szCs w:val="22"/>
        </w:rPr>
        <w:t xml:space="preserve">saving technique. The KPIs defined in the TR </w:t>
      </w:r>
      <w:r w:rsidR="007B4306">
        <w:rPr>
          <w:sz w:val="22"/>
          <w:szCs w:val="22"/>
        </w:rPr>
        <w:t>38.864 and</w:t>
      </w:r>
      <w:r w:rsidR="007625ED">
        <w:rPr>
          <w:sz w:val="22"/>
          <w:szCs w:val="22"/>
        </w:rPr>
        <w:t xml:space="preserve"> TR 38.840 </w:t>
      </w:r>
      <w:r w:rsidR="00926042">
        <w:rPr>
          <w:sz w:val="22"/>
          <w:szCs w:val="22"/>
        </w:rPr>
        <w:t xml:space="preserve">can be </w:t>
      </w:r>
      <w:r w:rsidR="007625ED">
        <w:rPr>
          <w:sz w:val="22"/>
          <w:szCs w:val="22"/>
        </w:rPr>
        <w:t xml:space="preserve">a </w:t>
      </w:r>
      <w:r w:rsidR="00926042">
        <w:rPr>
          <w:sz w:val="22"/>
          <w:szCs w:val="22"/>
        </w:rPr>
        <w:t xml:space="preserve">starting point. </w:t>
      </w:r>
      <w:r w:rsidR="00C115E6">
        <w:rPr>
          <w:sz w:val="22"/>
          <w:szCs w:val="22"/>
        </w:rPr>
        <w:t>KPIs such as percentage of energy efficiency, latency</w:t>
      </w:r>
      <w:r w:rsidR="00A72EE7">
        <w:rPr>
          <w:sz w:val="22"/>
          <w:szCs w:val="22"/>
        </w:rPr>
        <w:t>, access latency, UPT</w:t>
      </w:r>
      <w:r w:rsidR="00B803A8">
        <w:rPr>
          <w:sz w:val="22"/>
          <w:szCs w:val="22"/>
        </w:rPr>
        <w:t>, UE power consumption</w:t>
      </w:r>
      <w:r w:rsidR="0043528E">
        <w:rPr>
          <w:sz w:val="22"/>
          <w:szCs w:val="22"/>
        </w:rPr>
        <w:t>, energy spent per bit</w:t>
      </w:r>
      <w:r w:rsidR="00513E9D">
        <w:rPr>
          <w:sz w:val="22"/>
          <w:szCs w:val="22"/>
        </w:rPr>
        <w:t xml:space="preserve"> </w:t>
      </w:r>
      <w:r w:rsidR="0043528E">
        <w:rPr>
          <w:sz w:val="22"/>
          <w:szCs w:val="22"/>
        </w:rPr>
        <w:t>(Joule/bit)</w:t>
      </w:r>
      <w:r w:rsidR="00287A2D">
        <w:rPr>
          <w:sz w:val="22"/>
          <w:szCs w:val="22"/>
        </w:rPr>
        <w:t>,</w:t>
      </w:r>
      <w:r w:rsidR="0040755B">
        <w:rPr>
          <w:sz w:val="22"/>
          <w:szCs w:val="22"/>
        </w:rPr>
        <w:t xml:space="preserve"> and spectral efficiency</w:t>
      </w:r>
      <w:r w:rsidR="00B803A8">
        <w:rPr>
          <w:sz w:val="22"/>
          <w:szCs w:val="22"/>
        </w:rPr>
        <w:t xml:space="preserve"> can be considered as a starting point for the study.</w:t>
      </w:r>
    </w:p>
    <w:p w14:paraId="08D10EB3" w14:textId="0BCE48C1" w:rsidR="007D0CE8" w:rsidRPr="007D0CE8" w:rsidRDefault="00D20021" w:rsidP="00B6626D">
      <w:pPr>
        <w:spacing w:before="120" w:after="120"/>
        <w:rPr>
          <w:sz w:val="22"/>
          <w:szCs w:val="22"/>
        </w:rPr>
      </w:pPr>
      <w:r>
        <w:rPr>
          <w:sz w:val="22"/>
          <w:szCs w:val="22"/>
        </w:rPr>
        <w:t xml:space="preserve">Total energy consumption by both the base station and the UE can be considered for evaluating the energy efficiency techniques </w:t>
      </w:r>
      <w:r w:rsidR="00CB2450">
        <w:rPr>
          <w:sz w:val="22"/>
          <w:szCs w:val="22"/>
        </w:rPr>
        <w:t xml:space="preserve">involving </w:t>
      </w:r>
      <w:r w:rsidR="009254EB">
        <w:rPr>
          <w:sz w:val="22"/>
          <w:szCs w:val="22"/>
        </w:rPr>
        <w:t>joint energy saving for</w:t>
      </w:r>
      <w:r w:rsidR="00CB2450">
        <w:rPr>
          <w:sz w:val="22"/>
          <w:szCs w:val="22"/>
        </w:rPr>
        <w:t xml:space="preserve"> </w:t>
      </w:r>
      <w:r w:rsidR="00287A2D">
        <w:rPr>
          <w:sz w:val="22"/>
          <w:szCs w:val="22"/>
        </w:rPr>
        <w:t xml:space="preserve">the </w:t>
      </w:r>
      <w:r w:rsidR="00CB2450">
        <w:rPr>
          <w:sz w:val="22"/>
          <w:szCs w:val="22"/>
        </w:rPr>
        <w:t xml:space="preserve">UE and </w:t>
      </w:r>
      <w:r w:rsidR="00287A2D">
        <w:rPr>
          <w:sz w:val="22"/>
          <w:szCs w:val="22"/>
        </w:rPr>
        <w:t xml:space="preserve">the </w:t>
      </w:r>
      <w:r w:rsidR="00CB2450">
        <w:rPr>
          <w:sz w:val="22"/>
          <w:szCs w:val="22"/>
        </w:rPr>
        <w:t xml:space="preserve">base station. </w:t>
      </w:r>
      <w:r w:rsidR="00357D1D">
        <w:rPr>
          <w:sz w:val="22"/>
          <w:szCs w:val="22"/>
        </w:rPr>
        <w:t>The</w:t>
      </w:r>
      <w:r w:rsidR="00CB2450">
        <w:rPr>
          <w:sz w:val="22"/>
          <w:szCs w:val="22"/>
        </w:rPr>
        <w:t xml:space="preserve"> </w:t>
      </w:r>
      <w:r w:rsidR="00357D1D">
        <w:rPr>
          <w:sz w:val="22"/>
          <w:szCs w:val="22"/>
        </w:rPr>
        <w:t>baseline</w:t>
      </w:r>
      <w:r w:rsidR="00E63732">
        <w:rPr>
          <w:sz w:val="22"/>
          <w:szCs w:val="22"/>
        </w:rPr>
        <w:t xml:space="preserve"> total energy consumption by both the base station and the UE can be </w:t>
      </w:r>
      <w:r w:rsidR="00DC55F3">
        <w:rPr>
          <w:sz w:val="22"/>
          <w:szCs w:val="22"/>
        </w:rPr>
        <w:t>considered</w:t>
      </w:r>
      <w:r w:rsidR="00E63732">
        <w:rPr>
          <w:sz w:val="22"/>
          <w:szCs w:val="22"/>
        </w:rPr>
        <w:t>. Both the values can be compared to evaluate the overall energy saving gain.</w:t>
      </w:r>
    </w:p>
    <w:p w14:paraId="70D86437" w14:textId="66873DA7" w:rsidR="00E9019C" w:rsidRDefault="008A0EE7" w:rsidP="009C435D">
      <w:pPr>
        <w:spacing w:before="120" w:after="120"/>
        <w:rPr>
          <w:sz w:val="22"/>
          <w:szCs w:val="22"/>
        </w:rPr>
      </w:pPr>
      <w:r>
        <w:rPr>
          <w:sz w:val="22"/>
          <w:szCs w:val="22"/>
        </w:rPr>
        <w:t xml:space="preserve">5G NR can be considered as a </w:t>
      </w:r>
      <w:r w:rsidR="00287A2D">
        <w:rPr>
          <w:sz w:val="22"/>
          <w:szCs w:val="22"/>
        </w:rPr>
        <w:t xml:space="preserve">baseline for the study, and any technique introduced for </w:t>
      </w:r>
      <w:r w:rsidR="00006DF9">
        <w:rPr>
          <w:sz w:val="22"/>
          <w:szCs w:val="22"/>
        </w:rPr>
        <w:t xml:space="preserve">the </w:t>
      </w:r>
      <w:r w:rsidR="00287A2D">
        <w:rPr>
          <w:sz w:val="22"/>
          <w:szCs w:val="22"/>
        </w:rPr>
        <w:t xml:space="preserve">6G study should show at least a 5% energy saving gain as compared to the existing 5G with minimal impact on UE access latency, spectral </w:t>
      </w:r>
      <w:r w:rsidR="000B17E6">
        <w:rPr>
          <w:sz w:val="22"/>
          <w:szCs w:val="22"/>
        </w:rPr>
        <w:t>efficiency,</w:t>
      </w:r>
      <w:r w:rsidR="000B17E6" w:rsidDel="00287A2D">
        <w:rPr>
          <w:sz w:val="22"/>
          <w:szCs w:val="22"/>
        </w:rPr>
        <w:t xml:space="preserve"> </w:t>
      </w:r>
      <w:r w:rsidR="000B17E6">
        <w:rPr>
          <w:sz w:val="22"/>
          <w:szCs w:val="22"/>
        </w:rPr>
        <w:t>and</w:t>
      </w:r>
      <w:r w:rsidR="00B86638">
        <w:rPr>
          <w:sz w:val="22"/>
          <w:szCs w:val="22"/>
        </w:rPr>
        <w:t xml:space="preserve"> UPT</w:t>
      </w:r>
      <w:r w:rsidR="00A27BAE">
        <w:rPr>
          <w:sz w:val="22"/>
          <w:szCs w:val="22"/>
        </w:rPr>
        <w:t>.</w:t>
      </w:r>
    </w:p>
    <w:p w14:paraId="1025D9A9" w14:textId="77777777" w:rsidR="00B6626D" w:rsidRDefault="00B6626D" w:rsidP="00B6626D">
      <w:pPr>
        <w:spacing w:before="120" w:after="120"/>
        <w:rPr>
          <w:sz w:val="22"/>
          <w:szCs w:val="22"/>
        </w:rPr>
      </w:pPr>
      <w:bookmarkStart w:id="37" w:name="P17P18"/>
    </w:p>
    <w:p w14:paraId="4072D36D" w14:textId="7798F580" w:rsidR="00B6626D" w:rsidRPr="00B6626D" w:rsidRDefault="00B6626D" w:rsidP="009C435D">
      <w:pPr>
        <w:pStyle w:val="YJ-Proposal"/>
        <w:spacing w:before="120" w:after="120"/>
        <w:rPr>
          <w:sz w:val="22"/>
          <w:szCs w:val="22"/>
        </w:rPr>
      </w:pPr>
      <w:r>
        <w:rPr>
          <w:i w:val="0"/>
          <w:iCs w:val="0"/>
          <w:sz w:val="22"/>
          <w:szCs w:val="22"/>
        </w:rPr>
        <w:lastRenderedPageBreak/>
        <w:t xml:space="preserve">For evaluation, </w:t>
      </w:r>
      <w:r w:rsidR="00287A2D">
        <w:rPr>
          <w:i w:val="0"/>
          <w:iCs w:val="0"/>
          <w:sz w:val="22"/>
          <w:szCs w:val="22"/>
        </w:rPr>
        <w:t xml:space="preserve">the </w:t>
      </w:r>
      <w:r>
        <w:rPr>
          <w:i w:val="0"/>
          <w:iCs w:val="0"/>
          <w:sz w:val="22"/>
          <w:szCs w:val="22"/>
        </w:rPr>
        <w:t xml:space="preserve">energy consumption of both the UE and the base station should be considered for comparison between </w:t>
      </w:r>
      <w:r w:rsidR="00287A2D">
        <w:rPr>
          <w:i w:val="0"/>
          <w:iCs w:val="0"/>
          <w:sz w:val="22"/>
          <w:szCs w:val="22"/>
        </w:rPr>
        <w:t xml:space="preserve">the </w:t>
      </w:r>
      <w:r>
        <w:rPr>
          <w:i w:val="0"/>
          <w:iCs w:val="0"/>
          <w:sz w:val="22"/>
          <w:szCs w:val="22"/>
        </w:rPr>
        <w:t xml:space="preserve">baseline model and </w:t>
      </w:r>
      <w:r w:rsidR="00287A2D">
        <w:rPr>
          <w:i w:val="0"/>
          <w:iCs w:val="0"/>
          <w:sz w:val="22"/>
          <w:szCs w:val="22"/>
        </w:rPr>
        <w:t xml:space="preserve">the </w:t>
      </w:r>
      <w:r>
        <w:rPr>
          <w:i w:val="0"/>
          <w:iCs w:val="0"/>
          <w:sz w:val="22"/>
          <w:szCs w:val="22"/>
        </w:rPr>
        <w:t>energy</w:t>
      </w:r>
      <w:r w:rsidR="00006DF9">
        <w:rPr>
          <w:i w:val="0"/>
          <w:iCs w:val="0"/>
          <w:sz w:val="22"/>
          <w:szCs w:val="22"/>
        </w:rPr>
        <w:t>-</w:t>
      </w:r>
      <w:r>
        <w:rPr>
          <w:i w:val="0"/>
          <w:iCs w:val="0"/>
          <w:sz w:val="22"/>
          <w:szCs w:val="22"/>
        </w:rPr>
        <w:t>saving model.</w:t>
      </w:r>
    </w:p>
    <w:p w14:paraId="6F10827B" w14:textId="55DFF761" w:rsidR="002B7324" w:rsidRPr="00F71394" w:rsidRDefault="008C0730" w:rsidP="00E52B10">
      <w:pPr>
        <w:pStyle w:val="YJ-Proposal"/>
        <w:spacing w:before="120" w:after="120"/>
        <w:rPr>
          <w:sz w:val="22"/>
          <w:szCs w:val="22"/>
        </w:rPr>
      </w:pPr>
      <w:r>
        <w:rPr>
          <w:i w:val="0"/>
          <w:iCs w:val="0"/>
          <w:sz w:val="22"/>
          <w:szCs w:val="22"/>
        </w:rPr>
        <w:t>KPIs defined in TR38.864 and TR</w:t>
      </w:r>
      <w:r w:rsidR="00A53DDD">
        <w:rPr>
          <w:i w:val="0"/>
          <w:iCs w:val="0"/>
          <w:sz w:val="22"/>
          <w:szCs w:val="22"/>
        </w:rPr>
        <w:t xml:space="preserve">38.840 </w:t>
      </w:r>
      <w:r>
        <w:rPr>
          <w:i w:val="0"/>
          <w:iCs w:val="0"/>
          <w:sz w:val="22"/>
          <w:szCs w:val="22"/>
        </w:rPr>
        <w:t>can be taken</w:t>
      </w:r>
      <w:r w:rsidR="00A53DDD">
        <w:rPr>
          <w:i w:val="0"/>
          <w:iCs w:val="0"/>
          <w:sz w:val="22"/>
          <w:szCs w:val="22"/>
        </w:rPr>
        <w:t xml:space="preserve"> as </w:t>
      </w:r>
      <w:r w:rsidR="00287A2D">
        <w:rPr>
          <w:i w:val="0"/>
          <w:iCs w:val="0"/>
          <w:sz w:val="22"/>
          <w:szCs w:val="22"/>
        </w:rPr>
        <w:t xml:space="preserve">a </w:t>
      </w:r>
      <w:r w:rsidR="00A53DDD">
        <w:rPr>
          <w:i w:val="0"/>
          <w:iCs w:val="0"/>
          <w:sz w:val="22"/>
          <w:szCs w:val="22"/>
        </w:rPr>
        <w:t xml:space="preserve">starting point for </w:t>
      </w:r>
      <w:r w:rsidR="00287A2D">
        <w:rPr>
          <w:i w:val="0"/>
          <w:iCs w:val="0"/>
          <w:sz w:val="22"/>
          <w:szCs w:val="22"/>
        </w:rPr>
        <w:t xml:space="preserve">the </w:t>
      </w:r>
      <w:r w:rsidR="00A53DDD">
        <w:rPr>
          <w:i w:val="0"/>
          <w:iCs w:val="0"/>
          <w:sz w:val="22"/>
          <w:szCs w:val="22"/>
        </w:rPr>
        <w:t>evaluation of the results</w:t>
      </w:r>
      <w:r w:rsidR="009C435D" w:rsidRPr="00692FA3">
        <w:rPr>
          <w:i w:val="0"/>
          <w:iCs w:val="0"/>
          <w:sz w:val="22"/>
          <w:szCs w:val="22"/>
        </w:rPr>
        <w:t>.</w:t>
      </w:r>
      <w:r w:rsidR="00A53DDD">
        <w:rPr>
          <w:i w:val="0"/>
          <w:iCs w:val="0"/>
          <w:sz w:val="22"/>
          <w:szCs w:val="22"/>
        </w:rPr>
        <w:t xml:space="preserve"> </w:t>
      </w:r>
      <w:r w:rsidR="007D5A02">
        <w:rPr>
          <w:i w:val="0"/>
          <w:iCs w:val="0"/>
          <w:sz w:val="22"/>
          <w:szCs w:val="22"/>
        </w:rPr>
        <w:t>New KPIs are FFS.</w:t>
      </w:r>
      <w:r w:rsidR="002B7324">
        <w:t xml:space="preserve"> </w:t>
      </w:r>
    </w:p>
    <w:bookmarkEnd w:id="37"/>
    <w:p w14:paraId="32D56F33" w14:textId="6DFA0765" w:rsidR="00BC3F6F" w:rsidRPr="00DE7763" w:rsidRDefault="00BC3F6F" w:rsidP="009E0211">
      <w:pPr>
        <w:pStyle w:val="Heading1"/>
        <w:spacing w:before="120" w:after="120"/>
        <w:rPr>
          <w:rFonts w:ascii="Times New Roman" w:eastAsia="SimSun" w:hAnsi="Times New Roman"/>
          <w:b/>
          <w:bCs/>
          <w:sz w:val="28"/>
          <w:szCs w:val="28"/>
        </w:rPr>
      </w:pPr>
      <w:r w:rsidRPr="00DE7763">
        <w:rPr>
          <w:rFonts w:ascii="Times New Roman" w:eastAsia="SimSun" w:hAnsi="Times New Roman"/>
          <w:b/>
          <w:bCs/>
          <w:sz w:val="28"/>
          <w:szCs w:val="28"/>
        </w:rPr>
        <w:t>Conclusion</w:t>
      </w:r>
    </w:p>
    <w:p w14:paraId="73AFC6B4" w14:textId="3CE9374B" w:rsidR="00571A57" w:rsidRPr="00571A57" w:rsidRDefault="00571A57" w:rsidP="00571A57">
      <w:pPr>
        <w:pStyle w:val="YJ-Observation"/>
        <w:numPr>
          <w:ilvl w:val="0"/>
          <w:numId w:val="16"/>
        </w:numPr>
        <w:spacing w:before="120" w:after="120"/>
        <w:rPr>
          <w:sz w:val="24"/>
          <w:szCs w:val="22"/>
          <w:lang w:val="en-US"/>
        </w:rPr>
      </w:pPr>
      <w:r w:rsidRPr="00571A57">
        <w:rPr>
          <w:i/>
          <w:iCs w:val="0"/>
        </w:rPr>
        <w:fldChar w:fldCharType="begin"/>
      </w:r>
      <w:r w:rsidRPr="00571A57">
        <w:rPr>
          <w:i/>
          <w:iCs w:val="0"/>
        </w:rPr>
        <w:instrText xml:space="preserve"> REF O1 \h </w:instrText>
      </w:r>
      <w:r>
        <w:rPr>
          <w:i/>
        </w:rPr>
      </w:r>
      <w:r w:rsidRPr="00571A57">
        <w:rPr>
          <w:i/>
          <w:iCs w:val="0"/>
        </w:rPr>
        <w:fldChar w:fldCharType="separate"/>
      </w:r>
      <w:r w:rsidRPr="00571A57">
        <w:rPr>
          <w:szCs w:val="22"/>
          <w:lang w:val="en-US" w:eastAsia="zh-CN"/>
        </w:rPr>
        <w:t>Transmission of SIB1/SI corresponding only to one SSB beam will improve NES and is targeted for the low load scenario, and transmission of SI corresponding to all the active SSB beams will reduce the number of requests from different UEs and is used during the high load scenario.</w:t>
      </w:r>
    </w:p>
    <w:p w14:paraId="6C1246A0" w14:textId="2ACBF4E1" w:rsidR="00571A57" w:rsidRPr="00F307B8" w:rsidRDefault="00571A57" w:rsidP="00571A57">
      <w:pPr>
        <w:pStyle w:val="YJ-Proposal"/>
        <w:numPr>
          <w:ilvl w:val="0"/>
          <w:numId w:val="17"/>
        </w:numPr>
        <w:spacing w:before="120" w:after="120"/>
        <w:rPr>
          <w:i w:val="0"/>
          <w:iCs w:val="0"/>
          <w:sz w:val="22"/>
          <w:szCs w:val="22"/>
        </w:rPr>
      </w:pPr>
      <w:r>
        <w:fldChar w:fldCharType="end"/>
      </w:r>
      <w:r>
        <w:fldChar w:fldCharType="begin"/>
      </w:r>
      <w:r>
        <w:instrText xml:space="preserve"> REF P1P2 \h  \* MERGEFORMAT </w:instrText>
      </w:r>
      <w:r>
        <w:fldChar w:fldCharType="separate"/>
      </w:r>
      <w:r w:rsidRPr="00F307B8">
        <w:rPr>
          <w:i w:val="0"/>
          <w:iCs w:val="0"/>
          <w:sz w:val="22"/>
          <w:szCs w:val="22"/>
        </w:rPr>
        <w:t>Techniques involving UE assistance information for requesting on-demand SI need to be studied</w:t>
      </w:r>
      <w:r w:rsidRPr="00F307B8">
        <w:rPr>
          <w:rFonts w:hint="eastAsia"/>
          <w:i w:val="0"/>
          <w:iCs w:val="0"/>
          <w:sz w:val="22"/>
          <w:szCs w:val="22"/>
        </w:rPr>
        <w:t>.</w:t>
      </w:r>
      <w:r w:rsidRPr="00F307B8">
        <w:rPr>
          <w:i w:val="0"/>
          <w:iCs w:val="0"/>
          <w:sz w:val="22"/>
          <w:szCs w:val="22"/>
        </w:rPr>
        <w:t xml:space="preserve"> UE assistance information includes indicating more than one SSB beam, using SSB RO mapping, to the base station for requesting SI on specific beams.</w:t>
      </w:r>
    </w:p>
    <w:p w14:paraId="142C5154" w14:textId="77777777" w:rsidR="00571A57" w:rsidRPr="004A27D5" w:rsidRDefault="00571A57" w:rsidP="000D7B11">
      <w:pPr>
        <w:pStyle w:val="YJ-Proposal"/>
        <w:spacing w:before="120" w:after="120"/>
        <w:rPr>
          <w:i w:val="0"/>
          <w:iCs w:val="0"/>
          <w:sz w:val="22"/>
          <w:szCs w:val="22"/>
          <w:lang w:val="en-US" w:eastAsia="zh-CN"/>
        </w:rPr>
      </w:pPr>
      <w:r w:rsidRPr="004A27D5">
        <w:rPr>
          <w:i w:val="0"/>
          <w:iCs w:val="0"/>
          <w:sz w:val="22"/>
          <w:szCs w:val="22"/>
          <w:lang w:val="en-US" w:eastAsia="zh-CN"/>
        </w:rPr>
        <w:t xml:space="preserve">Enhancements to the SSB RO mapping and RAR can be studied to reduce the overhead of indicating SSBs to the base station and reduce the RAR overhead associated with each RO.  </w:t>
      </w:r>
    </w:p>
    <w:p w14:paraId="7FB347C0" w14:textId="4DAAD7B8" w:rsidR="00571A57" w:rsidRPr="004A27D5" w:rsidRDefault="00571A57" w:rsidP="00942654">
      <w:pPr>
        <w:pStyle w:val="YJ-Proposal"/>
        <w:spacing w:before="120" w:after="120"/>
        <w:rPr>
          <w:i w:val="0"/>
          <w:iCs w:val="0"/>
          <w:sz w:val="22"/>
          <w:szCs w:val="22"/>
          <w:lang w:val="en-US" w:eastAsia="zh-CN"/>
        </w:rPr>
      </w:pPr>
      <w:r>
        <w:rPr>
          <w:i w:val="0"/>
          <w:iCs w:val="0"/>
        </w:rPr>
        <w:fldChar w:fldCharType="end"/>
      </w:r>
      <w:r>
        <w:rPr>
          <w:i w:val="0"/>
          <w:iCs w:val="0"/>
        </w:rPr>
        <w:fldChar w:fldCharType="begin"/>
      </w:r>
      <w:r>
        <w:rPr>
          <w:i w:val="0"/>
          <w:iCs w:val="0"/>
        </w:rPr>
        <w:instrText xml:space="preserve"> REF P3P4 \h </w:instrText>
      </w:r>
      <w:r>
        <w:rPr>
          <w:i w:val="0"/>
          <w:iCs w:val="0"/>
        </w:rPr>
      </w:r>
      <w:r>
        <w:rPr>
          <w:i w:val="0"/>
          <w:iCs w:val="0"/>
        </w:rPr>
        <w:fldChar w:fldCharType="separate"/>
      </w:r>
      <w:r w:rsidRPr="004A27D5">
        <w:rPr>
          <w:i w:val="0"/>
          <w:iCs w:val="0"/>
          <w:sz w:val="22"/>
          <w:szCs w:val="22"/>
          <w:lang w:val="en-US" w:eastAsia="zh-CN"/>
        </w:rPr>
        <w:t>Enhancements to the multicell deployment scenarios involving coverage cell and capacity cell for energy saving should be studied. The coverage cell is always on, and the capacity cell can be turned on or off based on the load requirements.</w:t>
      </w:r>
    </w:p>
    <w:p w14:paraId="1BD492D4" w14:textId="77777777" w:rsidR="00571A57" w:rsidRPr="004A27D5" w:rsidRDefault="00571A57" w:rsidP="00B560B6">
      <w:pPr>
        <w:pStyle w:val="YJ-Proposal"/>
        <w:spacing w:before="120" w:after="120"/>
        <w:rPr>
          <w:i w:val="0"/>
          <w:iCs w:val="0"/>
          <w:sz w:val="22"/>
          <w:szCs w:val="22"/>
          <w:lang w:val="en-US" w:eastAsia="zh-CN"/>
        </w:rPr>
      </w:pPr>
      <w:r w:rsidRPr="004A27D5">
        <w:rPr>
          <w:i w:val="0"/>
          <w:iCs w:val="0"/>
          <w:sz w:val="22"/>
          <w:szCs w:val="22"/>
          <w:lang w:val="en-US" w:eastAsia="zh-CN"/>
        </w:rPr>
        <w:t xml:space="preserve">Techniques involving joint synchronization signal and SI request from UE should be studied. </w:t>
      </w:r>
    </w:p>
    <w:p w14:paraId="5E981674" w14:textId="5A235AEC" w:rsidR="00571A57" w:rsidRPr="004A27D5" w:rsidRDefault="00571A57" w:rsidP="00E032A4">
      <w:pPr>
        <w:pStyle w:val="YJ-Proposal"/>
        <w:numPr>
          <w:ilvl w:val="0"/>
          <w:numId w:val="0"/>
        </w:numPr>
        <w:spacing w:before="120" w:after="120"/>
        <w:rPr>
          <w:b w:val="0"/>
          <w:bCs w:val="0"/>
          <w:i w:val="0"/>
          <w:iCs w:val="0"/>
          <w:sz w:val="22"/>
          <w:szCs w:val="22"/>
          <w:lang w:val="en-US" w:eastAsia="zh-CN"/>
        </w:rPr>
      </w:pPr>
      <w:r>
        <w:rPr>
          <w:i w:val="0"/>
          <w:iCs w:val="0"/>
        </w:rPr>
        <w:fldChar w:fldCharType="end"/>
      </w:r>
      <w:r>
        <w:rPr>
          <w:i w:val="0"/>
          <w:iCs w:val="0"/>
        </w:rPr>
        <w:fldChar w:fldCharType="begin"/>
      </w:r>
      <w:r>
        <w:rPr>
          <w:i w:val="0"/>
          <w:iCs w:val="0"/>
        </w:rPr>
        <w:instrText xml:space="preserve"> REF P5 \h </w:instrText>
      </w:r>
      <w:r>
        <w:rPr>
          <w:i w:val="0"/>
          <w:iCs w:val="0"/>
        </w:rPr>
      </w:r>
      <w:r>
        <w:rPr>
          <w:i w:val="0"/>
          <w:iCs w:val="0"/>
        </w:rPr>
        <w:fldChar w:fldCharType="separate"/>
      </w:r>
    </w:p>
    <w:p w14:paraId="0BA24705" w14:textId="77777777" w:rsidR="00571A57" w:rsidRPr="004A27D5" w:rsidRDefault="00571A57" w:rsidP="00804002">
      <w:pPr>
        <w:pStyle w:val="YJ-Proposal"/>
        <w:spacing w:before="120" w:after="120"/>
        <w:rPr>
          <w:i w:val="0"/>
          <w:iCs w:val="0"/>
          <w:sz w:val="22"/>
          <w:szCs w:val="22"/>
          <w:lang w:val="en-US" w:eastAsia="zh-CN"/>
        </w:rPr>
      </w:pPr>
      <w:r w:rsidRPr="004A27D5">
        <w:rPr>
          <w:i w:val="0"/>
          <w:iCs w:val="0"/>
          <w:sz w:val="22"/>
          <w:szCs w:val="22"/>
          <w:lang w:val="en-US" w:eastAsia="zh-CN"/>
        </w:rPr>
        <w:t xml:space="preserve">Standalone OD-SIB1 needs to be studied in 6G to determine potential benefits as compared to the non-standalone case defined in 5G NR. </w:t>
      </w:r>
    </w:p>
    <w:p w14:paraId="72EF71CE" w14:textId="0099A332" w:rsidR="00571A57" w:rsidRPr="004A27D5" w:rsidRDefault="00571A57" w:rsidP="00997D7D">
      <w:pPr>
        <w:spacing w:before="120" w:after="120"/>
        <w:rPr>
          <w:sz w:val="22"/>
          <w:szCs w:val="22"/>
        </w:rPr>
      </w:pPr>
      <w:r>
        <w:rPr>
          <w:i/>
          <w:iCs/>
        </w:rPr>
        <w:fldChar w:fldCharType="end"/>
      </w:r>
      <w:r>
        <w:rPr>
          <w:i/>
          <w:iCs/>
        </w:rPr>
        <w:fldChar w:fldCharType="begin"/>
      </w:r>
      <w:r>
        <w:rPr>
          <w:i/>
          <w:iCs/>
        </w:rPr>
        <w:instrText xml:space="preserve"> REF P6P7 \h </w:instrText>
      </w:r>
      <w:r>
        <w:rPr>
          <w:i/>
          <w:iCs/>
        </w:rPr>
      </w:r>
      <w:r>
        <w:rPr>
          <w:i/>
          <w:iCs/>
        </w:rPr>
        <w:fldChar w:fldCharType="separate"/>
      </w:r>
    </w:p>
    <w:p w14:paraId="66EDD149" w14:textId="77777777" w:rsidR="00571A57" w:rsidRPr="004A27D5" w:rsidRDefault="00571A57" w:rsidP="00B560B6">
      <w:pPr>
        <w:pStyle w:val="YJ-Proposal"/>
        <w:spacing w:before="120" w:after="120"/>
        <w:rPr>
          <w:sz w:val="22"/>
          <w:szCs w:val="22"/>
          <w:lang w:val="en-US" w:eastAsia="zh-CN"/>
        </w:rPr>
      </w:pPr>
      <w:r w:rsidRPr="004A27D5">
        <w:rPr>
          <w:i w:val="0"/>
          <w:iCs w:val="0"/>
          <w:sz w:val="22"/>
          <w:szCs w:val="22"/>
        </w:rPr>
        <w:t xml:space="preserve">PRACH enhancements, including clustering of PRACH resources and the effect on UE access latency, need to be studied. </w:t>
      </w:r>
    </w:p>
    <w:p w14:paraId="4C82DBA0" w14:textId="77777777" w:rsidR="00571A57" w:rsidRPr="004A27D5" w:rsidRDefault="00571A57" w:rsidP="00D91E2C">
      <w:pPr>
        <w:pStyle w:val="YJ-Proposal"/>
        <w:spacing w:before="120" w:after="120"/>
        <w:rPr>
          <w:sz w:val="22"/>
          <w:szCs w:val="22"/>
          <w:lang w:val="en-US" w:eastAsia="zh-CN"/>
        </w:rPr>
      </w:pPr>
      <w:r w:rsidRPr="004A27D5">
        <w:rPr>
          <w:i w:val="0"/>
          <w:iCs w:val="0"/>
          <w:sz w:val="22"/>
          <w:szCs w:val="22"/>
        </w:rPr>
        <w:t xml:space="preserve">PRACH enhancements for efficient on-demand synchronisation signal and on-demand system information request need to be studied.  </w:t>
      </w:r>
    </w:p>
    <w:p w14:paraId="4F64BC48" w14:textId="19AC583F" w:rsidR="00571A57" w:rsidRPr="004A27D5" w:rsidRDefault="00571A57" w:rsidP="00997D7D">
      <w:pPr>
        <w:spacing w:before="120" w:after="120"/>
        <w:rPr>
          <w:sz w:val="22"/>
          <w:szCs w:val="22"/>
        </w:rPr>
      </w:pPr>
      <w:r>
        <w:rPr>
          <w:i/>
          <w:iCs/>
        </w:rPr>
        <w:fldChar w:fldCharType="end"/>
      </w:r>
      <w:r>
        <w:rPr>
          <w:i/>
          <w:iCs/>
        </w:rPr>
        <w:fldChar w:fldCharType="begin"/>
      </w:r>
      <w:r>
        <w:rPr>
          <w:i/>
          <w:iCs/>
        </w:rPr>
        <w:instrText xml:space="preserve"> REF P6P7 \h </w:instrText>
      </w:r>
      <w:r>
        <w:rPr>
          <w:i/>
          <w:iCs/>
        </w:rPr>
      </w:r>
      <w:r>
        <w:rPr>
          <w:i/>
          <w:iCs/>
        </w:rPr>
        <w:fldChar w:fldCharType="separate"/>
      </w:r>
    </w:p>
    <w:p w14:paraId="6697F1B7" w14:textId="77777777" w:rsidR="00571A57" w:rsidRPr="004A27D5" w:rsidRDefault="00571A57" w:rsidP="00B560B6">
      <w:pPr>
        <w:pStyle w:val="YJ-Proposal"/>
        <w:spacing w:before="120" w:after="120"/>
        <w:rPr>
          <w:sz w:val="22"/>
          <w:szCs w:val="22"/>
          <w:lang w:val="en-US" w:eastAsia="zh-CN"/>
        </w:rPr>
      </w:pPr>
      <w:r w:rsidRPr="004A27D5">
        <w:rPr>
          <w:i w:val="0"/>
          <w:iCs w:val="0"/>
          <w:sz w:val="22"/>
          <w:szCs w:val="22"/>
        </w:rPr>
        <w:t xml:space="preserve">PRACH enhancements, including clustering of PRACH resources and the effect on UE access latency, need to be studied. </w:t>
      </w:r>
    </w:p>
    <w:p w14:paraId="6E20F855" w14:textId="77777777" w:rsidR="00571A57" w:rsidRPr="004A27D5" w:rsidRDefault="00571A57" w:rsidP="00D91E2C">
      <w:pPr>
        <w:pStyle w:val="YJ-Proposal"/>
        <w:spacing w:before="120" w:after="120"/>
        <w:rPr>
          <w:sz w:val="22"/>
          <w:szCs w:val="22"/>
          <w:lang w:val="en-US" w:eastAsia="zh-CN"/>
        </w:rPr>
      </w:pPr>
      <w:r w:rsidRPr="004A27D5">
        <w:rPr>
          <w:i w:val="0"/>
          <w:iCs w:val="0"/>
          <w:sz w:val="22"/>
          <w:szCs w:val="22"/>
        </w:rPr>
        <w:t xml:space="preserve">PRACH enhancements for efficient on-demand synchronisation signal and on-demand system information request need to be studied.  </w:t>
      </w:r>
    </w:p>
    <w:p w14:paraId="225E6E88" w14:textId="4CD3E453" w:rsidR="00571A57" w:rsidRPr="004A27D5" w:rsidRDefault="00571A57" w:rsidP="0011222B">
      <w:pPr>
        <w:spacing w:before="120" w:after="120"/>
        <w:rPr>
          <w:sz w:val="22"/>
          <w:szCs w:val="22"/>
        </w:rPr>
      </w:pPr>
      <w:r>
        <w:rPr>
          <w:i/>
          <w:iCs/>
        </w:rPr>
        <w:fldChar w:fldCharType="end"/>
      </w:r>
      <w:r>
        <w:rPr>
          <w:i/>
          <w:iCs/>
        </w:rPr>
        <w:fldChar w:fldCharType="begin"/>
      </w:r>
      <w:r>
        <w:rPr>
          <w:i/>
          <w:iCs/>
        </w:rPr>
        <w:instrText xml:space="preserve"> REF P8 \h </w:instrText>
      </w:r>
      <w:r>
        <w:rPr>
          <w:i/>
          <w:iCs/>
        </w:rPr>
      </w:r>
      <w:r>
        <w:rPr>
          <w:i/>
          <w:iCs/>
        </w:rPr>
        <w:fldChar w:fldCharType="separate"/>
      </w:r>
    </w:p>
    <w:p w14:paraId="1BC3147A" w14:textId="77777777" w:rsidR="00571A57" w:rsidRPr="004A27D5" w:rsidRDefault="00571A57" w:rsidP="0011222B">
      <w:pPr>
        <w:pStyle w:val="YJ-Proposal"/>
        <w:spacing w:before="120" w:after="120"/>
        <w:rPr>
          <w:i w:val="0"/>
          <w:iCs w:val="0"/>
          <w:sz w:val="22"/>
          <w:szCs w:val="22"/>
          <w:lang w:val="en-US" w:eastAsia="zh-CN"/>
        </w:rPr>
      </w:pPr>
      <w:r w:rsidRPr="004A27D5">
        <w:rPr>
          <w:i w:val="0"/>
          <w:iCs w:val="0"/>
          <w:sz w:val="22"/>
          <w:szCs w:val="22"/>
        </w:rPr>
        <w:t>Enhancements to the paging message need to be studied for improving energy efficiency. The effect of increased SSB periodicity on the decoding of the paging message also needs</w:t>
      </w:r>
      <w:r w:rsidRPr="004A27D5" w:rsidDel="007A49E8">
        <w:rPr>
          <w:i w:val="0"/>
          <w:iCs w:val="0"/>
          <w:sz w:val="22"/>
          <w:szCs w:val="22"/>
        </w:rPr>
        <w:t xml:space="preserve"> </w:t>
      </w:r>
      <w:r w:rsidRPr="004A27D5">
        <w:rPr>
          <w:i w:val="0"/>
          <w:iCs w:val="0"/>
          <w:sz w:val="22"/>
          <w:szCs w:val="22"/>
        </w:rPr>
        <w:t xml:space="preserve">to be studied. </w:t>
      </w:r>
    </w:p>
    <w:p w14:paraId="52CD74EE" w14:textId="03823C61" w:rsidR="00571A57" w:rsidRPr="00327006" w:rsidRDefault="00571A57" w:rsidP="00327006">
      <w:pPr>
        <w:pStyle w:val="BodyText"/>
        <w:overflowPunct w:val="0"/>
        <w:spacing w:before="120" w:line="252" w:lineRule="auto"/>
        <w:rPr>
          <w:rFonts w:ascii="Times New Roman" w:eastAsia="Malgun Gothic" w:hAnsi="Times New Roman"/>
          <w:sz w:val="22"/>
          <w:szCs w:val="22"/>
          <w:lang w:eastAsia="ko-KR"/>
        </w:rPr>
      </w:pPr>
      <w:r>
        <w:rPr>
          <w:i/>
          <w:iCs/>
        </w:rPr>
        <w:fldChar w:fldCharType="end"/>
      </w:r>
      <w:r>
        <w:rPr>
          <w:i/>
          <w:iCs/>
        </w:rPr>
        <w:fldChar w:fldCharType="begin"/>
      </w:r>
      <w:r>
        <w:rPr>
          <w:i/>
          <w:iCs/>
        </w:rPr>
        <w:instrText xml:space="preserve"> REF P9 \h </w:instrText>
      </w:r>
      <w:r>
        <w:rPr>
          <w:i/>
          <w:iCs/>
        </w:rPr>
      </w:r>
      <w:r>
        <w:rPr>
          <w:i/>
          <w:iCs/>
        </w:rPr>
        <w:fldChar w:fldCharType="separate"/>
      </w:r>
    </w:p>
    <w:p w14:paraId="2F0BA587" w14:textId="77777777" w:rsidR="00571A57" w:rsidRPr="00FD29A0" w:rsidRDefault="00571A57" w:rsidP="00DC30D2">
      <w:pPr>
        <w:pStyle w:val="YJ-Proposal"/>
        <w:spacing w:before="120" w:after="120"/>
        <w:rPr>
          <w:sz w:val="22"/>
          <w:szCs w:val="22"/>
          <w:lang w:val="en-US" w:eastAsia="zh-CN"/>
        </w:rPr>
      </w:pPr>
      <w:r>
        <w:rPr>
          <w:i w:val="0"/>
          <w:iCs w:val="0"/>
          <w:sz w:val="22"/>
          <w:szCs w:val="22"/>
        </w:rPr>
        <w:lastRenderedPageBreak/>
        <w:t xml:space="preserve">Study CELL DTX and DRX, including cell-specific signals or channels. </w:t>
      </w:r>
    </w:p>
    <w:p w14:paraId="1333E0AD" w14:textId="48160397" w:rsidR="00571A57" w:rsidRDefault="00571A57" w:rsidP="00BC3F6F">
      <w:pPr>
        <w:spacing w:before="120" w:after="120"/>
        <w:rPr>
          <w:sz w:val="22"/>
          <w:szCs w:val="22"/>
        </w:rPr>
      </w:pPr>
      <w:r>
        <w:rPr>
          <w:i/>
          <w:iCs/>
        </w:rPr>
        <w:fldChar w:fldCharType="end"/>
      </w:r>
      <w:r>
        <w:rPr>
          <w:i/>
          <w:iCs/>
        </w:rPr>
        <w:fldChar w:fldCharType="begin"/>
      </w:r>
      <w:r>
        <w:rPr>
          <w:i/>
          <w:iCs/>
        </w:rPr>
        <w:instrText xml:space="preserve"> REF P10 \h </w:instrText>
      </w:r>
      <w:r>
        <w:rPr>
          <w:i/>
          <w:iCs/>
        </w:rPr>
      </w:r>
      <w:r>
        <w:rPr>
          <w:i/>
          <w:iCs/>
        </w:rPr>
        <w:fldChar w:fldCharType="separate"/>
      </w:r>
    </w:p>
    <w:p w14:paraId="483EFFF3" w14:textId="77777777" w:rsidR="00571A57" w:rsidRPr="00F80FFB" w:rsidRDefault="00571A57" w:rsidP="0086353D">
      <w:pPr>
        <w:pStyle w:val="YJ-Proposal"/>
        <w:spacing w:before="120" w:after="120"/>
        <w:rPr>
          <w:i w:val="0"/>
          <w:iCs w:val="0"/>
          <w:sz w:val="22"/>
          <w:szCs w:val="22"/>
          <w:lang w:val="en-US" w:eastAsia="zh-CN"/>
        </w:rPr>
      </w:pPr>
      <w:r>
        <w:rPr>
          <w:i w:val="0"/>
          <w:iCs w:val="0"/>
          <w:sz w:val="22"/>
          <w:szCs w:val="22"/>
        </w:rPr>
        <w:t>Antenna adaptation based on network loads at both the UE and the base station, including antenna selection for maintaining coverage and performance, needs to be studied as part of energy efficiency</w:t>
      </w:r>
      <w:r w:rsidRPr="0086353D">
        <w:rPr>
          <w:i w:val="0"/>
          <w:iCs w:val="0"/>
          <w:sz w:val="22"/>
          <w:szCs w:val="22"/>
        </w:rPr>
        <w:t>.</w:t>
      </w:r>
    </w:p>
    <w:p w14:paraId="0E1078DA" w14:textId="73C56303" w:rsidR="00571A57" w:rsidRPr="004A27D5" w:rsidRDefault="00571A57" w:rsidP="00F80FFB">
      <w:pPr>
        <w:pStyle w:val="YJ-Proposal"/>
        <w:spacing w:before="120" w:after="120"/>
        <w:rPr>
          <w:sz w:val="22"/>
          <w:szCs w:val="22"/>
        </w:rPr>
      </w:pPr>
      <w:r>
        <w:rPr>
          <w:i w:val="0"/>
          <w:iCs w:val="0"/>
        </w:rPr>
        <w:fldChar w:fldCharType="end"/>
      </w:r>
      <w:r>
        <w:rPr>
          <w:i w:val="0"/>
          <w:iCs w:val="0"/>
        </w:rPr>
        <w:fldChar w:fldCharType="begin"/>
      </w:r>
      <w:r>
        <w:rPr>
          <w:i w:val="0"/>
          <w:iCs w:val="0"/>
        </w:rPr>
        <w:instrText xml:space="preserve"> REF P11 \h </w:instrText>
      </w:r>
      <w:r>
        <w:rPr>
          <w:i w:val="0"/>
          <w:iCs w:val="0"/>
        </w:rPr>
      </w:r>
      <w:r>
        <w:rPr>
          <w:i w:val="0"/>
          <w:iCs w:val="0"/>
        </w:rPr>
        <w:fldChar w:fldCharType="separate"/>
      </w:r>
      <w:r w:rsidRPr="004A27D5">
        <w:rPr>
          <w:i w:val="0"/>
          <w:iCs w:val="0"/>
          <w:sz w:val="22"/>
          <w:szCs w:val="22"/>
          <w:lang w:val="en-US" w:eastAsia="zh-CN"/>
        </w:rPr>
        <w:t>Waveforms having low PAPR need to be studied for 6G</w:t>
      </w:r>
      <w:r w:rsidRPr="004A27D5">
        <w:rPr>
          <w:sz w:val="22"/>
          <w:szCs w:val="22"/>
        </w:rPr>
        <w:t xml:space="preserve">. </w:t>
      </w:r>
      <w:r w:rsidRPr="004A27D5">
        <w:rPr>
          <w:i w:val="0"/>
          <w:iCs w:val="0"/>
          <w:sz w:val="22"/>
          <w:szCs w:val="22"/>
        </w:rPr>
        <w:t>Waveform enhancements include</w:t>
      </w:r>
      <w:r w:rsidRPr="004A27D5">
        <w:rPr>
          <w:sz w:val="22"/>
          <w:szCs w:val="22"/>
        </w:rPr>
        <w:t xml:space="preserve"> </w:t>
      </w:r>
      <w:r w:rsidRPr="004A27D5">
        <w:rPr>
          <w:i w:val="0"/>
          <w:iCs w:val="0"/>
          <w:sz w:val="22"/>
          <w:szCs w:val="22"/>
        </w:rPr>
        <w:t>designing a low PAPR waveform using techniques such as pulse shaping, which should be studied.</w:t>
      </w:r>
    </w:p>
    <w:p w14:paraId="1F3FE047" w14:textId="58EF3937" w:rsidR="00571A57" w:rsidRPr="004A27D5" w:rsidRDefault="00571A57" w:rsidP="00C07140">
      <w:pPr>
        <w:spacing w:before="120" w:after="120"/>
        <w:rPr>
          <w:sz w:val="22"/>
          <w:szCs w:val="22"/>
        </w:rPr>
      </w:pPr>
      <w:r>
        <w:rPr>
          <w:i/>
          <w:iCs/>
        </w:rPr>
        <w:fldChar w:fldCharType="end"/>
      </w:r>
      <w:r>
        <w:rPr>
          <w:i/>
          <w:iCs/>
        </w:rPr>
        <w:fldChar w:fldCharType="begin"/>
      </w:r>
      <w:r>
        <w:rPr>
          <w:i/>
          <w:iCs/>
        </w:rPr>
        <w:instrText xml:space="preserve"> REF P12 \h </w:instrText>
      </w:r>
      <w:r>
        <w:rPr>
          <w:i/>
          <w:iCs/>
        </w:rPr>
      </w:r>
      <w:r>
        <w:rPr>
          <w:i/>
          <w:iCs/>
        </w:rPr>
        <w:fldChar w:fldCharType="separate"/>
      </w:r>
    </w:p>
    <w:p w14:paraId="708BD40A" w14:textId="77777777" w:rsidR="00571A57" w:rsidRPr="004A27D5" w:rsidRDefault="00571A57" w:rsidP="009E0211">
      <w:pPr>
        <w:pStyle w:val="YJ-Proposal"/>
        <w:spacing w:before="120" w:after="120"/>
        <w:rPr>
          <w:sz w:val="22"/>
          <w:szCs w:val="22"/>
        </w:rPr>
      </w:pPr>
      <w:r w:rsidRPr="004A27D5">
        <w:rPr>
          <w:i w:val="0"/>
          <w:iCs w:val="0"/>
          <w:sz w:val="22"/>
          <w:szCs w:val="22"/>
          <w:lang w:val="en-US" w:eastAsia="zh-CN"/>
        </w:rPr>
        <w:t>Deployment scenarios such as urban macro, urban micro, indoor hotspot, and rural micro should be studied to evaluate the energy efficiency. The percentage of indoor UEs and outdoor UEs needs to be defined for assessing energy efficiency techniques.</w:t>
      </w:r>
    </w:p>
    <w:p w14:paraId="3E7F460B" w14:textId="1F312638" w:rsidR="00571A57" w:rsidRPr="004A27D5" w:rsidRDefault="00571A57" w:rsidP="00DE7763">
      <w:pPr>
        <w:spacing w:before="120" w:after="120"/>
        <w:rPr>
          <w:sz w:val="22"/>
          <w:szCs w:val="22"/>
        </w:rPr>
      </w:pPr>
      <w:r>
        <w:rPr>
          <w:i/>
          <w:iCs/>
        </w:rPr>
        <w:fldChar w:fldCharType="end"/>
      </w:r>
      <w:r>
        <w:rPr>
          <w:i/>
          <w:iCs/>
        </w:rPr>
        <w:fldChar w:fldCharType="begin"/>
      </w:r>
      <w:r>
        <w:rPr>
          <w:i/>
          <w:iCs/>
        </w:rPr>
        <w:instrText xml:space="preserve"> REF P13 \h </w:instrText>
      </w:r>
      <w:r>
        <w:rPr>
          <w:i/>
          <w:iCs/>
        </w:rPr>
      </w:r>
      <w:r>
        <w:rPr>
          <w:i/>
          <w:iCs/>
        </w:rPr>
        <w:fldChar w:fldCharType="separate"/>
      </w:r>
    </w:p>
    <w:p w14:paraId="33AEDA6E" w14:textId="77777777" w:rsidR="00571A57" w:rsidRPr="004A27D5" w:rsidRDefault="00571A57" w:rsidP="00DE7763">
      <w:pPr>
        <w:pStyle w:val="YJ-Proposal"/>
        <w:spacing w:before="120" w:after="120"/>
        <w:rPr>
          <w:sz w:val="22"/>
          <w:szCs w:val="22"/>
        </w:rPr>
      </w:pPr>
      <w:r w:rsidRPr="004A27D5">
        <w:rPr>
          <w:i w:val="0"/>
          <w:iCs w:val="0"/>
          <w:sz w:val="22"/>
          <w:szCs w:val="22"/>
        </w:rPr>
        <w:t>Enhancements to the existing 5G NR deployment scenarios should be studied. One such enhancement includes a multi-cell deployment scenario defined for OD-SIB1 in 5G NR release 19.</w:t>
      </w:r>
    </w:p>
    <w:p w14:paraId="43C26ECA" w14:textId="20751ABA" w:rsidR="00571A57" w:rsidRPr="004A27D5" w:rsidRDefault="00571A57" w:rsidP="00DE7763">
      <w:pPr>
        <w:spacing w:before="120" w:after="120"/>
        <w:rPr>
          <w:sz w:val="22"/>
          <w:szCs w:val="22"/>
        </w:rPr>
      </w:pPr>
      <w:r>
        <w:rPr>
          <w:i/>
          <w:iCs/>
        </w:rPr>
        <w:fldChar w:fldCharType="end"/>
      </w:r>
      <w:r>
        <w:rPr>
          <w:i/>
          <w:iCs/>
        </w:rPr>
        <w:fldChar w:fldCharType="begin"/>
      </w:r>
      <w:r>
        <w:rPr>
          <w:i/>
          <w:iCs/>
        </w:rPr>
        <w:instrText xml:space="preserve"> REF P14 \h </w:instrText>
      </w:r>
      <w:r>
        <w:rPr>
          <w:i/>
          <w:iCs/>
        </w:rPr>
      </w:r>
      <w:r>
        <w:rPr>
          <w:i/>
          <w:iCs/>
        </w:rPr>
        <w:fldChar w:fldCharType="separate"/>
      </w:r>
    </w:p>
    <w:p w14:paraId="15211E11" w14:textId="77777777" w:rsidR="00571A57" w:rsidRPr="004A27D5" w:rsidRDefault="00571A57" w:rsidP="00A40CE2">
      <w:pPr>
        <w:pStyle w:val="YJ-Proposal"/>
        <w:spacing w:before="120" w:after="120"/>
        <w:rPr>
          <w:sz w:val="22"/>
          <w:szCs w:val="22"/>
        </w:rPr>
      </w:pPr>
      <w:r w:rsidRPr="004A27D5">
        <w:rPr>
          <w:sz w:val="22"/>
          <w:szCs w:val="22"/>
        </w:rPr>
        <w:t xml:space="preserve"> </w:t>
      </w:r>
      <w:r w:rsidRPr="004A27D5">
        <w:rPr>
          <w:i w:val="0"/>
          <w:iCs w:val="0"/>
          <w:sz w:val="22"/>
          <w:szCs w:val="22"/>
        </w:rPr>
        <w:t>For the evaluation of energy saving techniques, different load conditions such as idle/empty load, low, medium, and high loads should be considered.</w:t>
      </w:r>
      <w:r w:rsidRPr="004A27D5">
        <w:rPr>
          <w:i w:val="0"/>
          <w:iCs w:val="0"/>
          <w:sz w:val="22"/>
          <w:szCs w:val="22"/>
          <w:lang w:val="en-US" w:eastAsia="zh-CN"/>
        </w:rPr>
        <w:t xml:space="preserve"> </w:t>
      </w:r>
    </w:p>
    <w:p w14:paraId="228BBE96" w14:textId="4043191F" w:rsidR="00571A57" w:rsidRPr="004A27D5" w:rsidRDefault="00571A57" w:rsidP="00A40CE2">
      <w:pPr>
        <w:pStyle w:val="YJ-Proposal"/>
        <w:spacing w:before="120" w:after="120"/>
        <w:rPr>
          <w:i w:val="0"/>
          <w:iCs w:val="0"/>
          <w:sz w:val="22"/>
          <w:szCs w:val="22"/>
          <w:lang w:val="en-US" w:eastAsia="zh-CN"/>
        </w:rPr>
      </w:pPr>
      <w:r>
        <w:rPr>
          <w:i w:val="0"/>
          <w:iCs w:val="0"/>
        </w:rPr>
        <w:fldChar w:fldCharType="end"/>
      </w:r>
      <w:r>
        <w:rPr>
          <w:i w:val="0"/>
          <w:iCs w:val="0"/>
        </w:rPr>
        <w:fldChar w:fldCharType="begin"/>
      </w:r>
      <w:r>
        <w:rPr>
          <w:i w:val="0"/>
          <w:iCs w:val="0"/>
        </w:rPr>
        <w:instrText xml:space="preserve"> REF P15 \h </w:instrText>
      </w:r>
      <w:r>
        <w:rPr>
          <w:i w:val="0"/>
          <w:iCs w:val="0"/>
        </w:rPr>
      </w:r>
      <w:r>
        <w:rPr>
          <w:i w:val="0"/>
          <w:iCs w:val="0"/>
        </w:rPr>
        <w:fldChar w:fldCharType="separate"/>
      </w:r>
      <w:r w:rsidRPr="004A27D5">
        <w:rPr>
          <w:i w:val="0"/>
          <w:iCs w:val="0"/>
          <w:sz w:val="22"/>
          <w:szCs w:val="22"/>
          <w:lang w:val="en-US" w:eastAsia="zh-CN"/>
        </w:rPr>
        <w:t>If found feasible, energy-efficient techniques need to be studied for the whole network load case as well.</w:t>
      </w:r>
    </w:p>
    <w:p w14:paraId="01F5F789" w14:textId="7F936CD5" w:rsidR="00571A57" w:rsidRPr="004A27D5" w:rsidRDefault="00571A57" w:rsidP="00247EC4">
      <w:pPr>
        <w:pStyle w:val="YJ-Proposal"/>
        <w:numPr>
          <w:ilvl w:val="0"/>
          <w:numId w:val="0"/>
        </w:numPr>
        <w:spacing w:before="120" w:after="120"/>
        <w:rPr>
          <w:b w:val="0"/>
          <w:bCs w:val="0"/>
          <w:i w:val="0"/>
          <w:iCs w:val="0"/>
          <w:sz w:val="22"/>
          <w:szCs w:val="22"/>
        </w:rPr>
      </w:pPr>
      <w:r>
        <w:rPr>
          <w:i w:val="0"/>
          <w:iCs w:val="0"/>
        </w:rPr>
        <w:fldChar w:fldCharType="end"/>
      </w:r>
      <w:r>
        <w:rPr>
          <w:i w:val="0"/>
          <w:iCs w:val="0"/>
        </w:rPr>
        <w:fldChar w:fldCharType="begin"/>
      </w:r>
      <w:r>
        <w:rPr>
          <w:i w:val="0"/>
          <w:iCs w:val="0"/>
        </w:rPr>
        <w:instrText xml:space="preserve"> REF P16 \h </w:instrText>
      </w:r>
      <w:r>
        <w:rPr>
          <w:i w:val="0"/>
          <w:iCs w:val="0"/>
        </w:rPr>
      </w:r>
      <w:r>
        <w:rPr>
          <w:i w:val="0"/>
          <w:iCs w:val="0"/>
        </w:rPr>
        <w:fldChar w:fldCharType="separate"/>
      </w:r>
    </w:p>
    <w:p w14:paraId="5426065B" w14:textId="77777777" w:rsidR="00571A57" w:rsidRPr="004A27D5" w:rsidRDefault="00571A57" w:rsidP="00247EC4">
      <w:pPr>
        <w:pStyle w:val="YJ-Proposal"/>
        <w:spacing w:before="120" w:after="120"/>
        <w:rPr>
          <w:sz w:val="22"/>
          <w:szCs w:val="22"/>
        </w:rPr>
      </w:pPr>
      <w:r w:rsidRPr="004A27D5">
        <w:rPr>
          <w:sz w:val="22"/>
          <w:szCs w:val="22"/>
        </w:rPr>
        <w:t xml:space="preserve"> </w:t>
      </w:r>
      <w:r w:rsidRPr="004A27D5">
        <w:rPr>
          <w:i w:val="0"/>
          <w:iCs w:val="0"/>
          <w:sz w:val="22"/>
          <w:szCs w:val="22"/>
          <w:lang w:val="en-US" w:eastAsia="zh-CN"/>
        </w:rPr>
        <w:t>Sleep states defined in TR 38.864 and TR 38.840 can serve as a starting point for study</w:t>
      </w:r>
      <w:r w:rsidRPr="004A27D5">
        <w:rPr>
          <w:i w:val="0"/>
          <w:iCs w:val="0"/>
          <w:sz w:val="22"/>
          <w:szCs w:val="22"/>
        </w:rPr>
        <w:t>. Other new sleep states can be FFS.</w:t>
      </w:r>
    </w:p>
    <w:p w14:paraId="2A9B350F" w14:textId="75862D9C" w:rsidR="00571A57" w:rsidRDefault="00571A57" w:rsidP="00B6626D">
      <w:pPr>
        <w:spacing w:before="120" w:after="120"/>
        <w:rPr>
          <w:sz w:val="22"/>
          <w:szCs w:val="22"/>
        </w:rPr>
      </w:pPr>
      <w:r>
        <w:rPr>
          <w:i/>
          <w:iCs/>
        </w:rPr>
        <w:fldChar w:fldCharType="end"/>
      </w:r>
      <w:r>
        <w:rPr>
          <w:i/>
          <w:iCs/>
        </w:rPr>
        <w:fldChar w:fldCharType="begin"/>
      </w:r>
      <w:r>
        <w:rPr>
          <w:i/>
          <w:iCs/>
        </w:rPr>
        <w:instrText xml:space="preserve"> REF P17P18 \h </w:instrText>
      </w:r>
      <w:r>
        <w:rPr>
          <w:i/>
          <w:iCs/>
        </w:rPr>
      </w:r>
      <w:r>
        <w:rPr>
          <w:i/>
          <w:iCs/>
        </w:rPr>
        <w:fldChar w:fldCharType="separate"/>
      </w:r>
    </w:p>
    <w:p w14:paraId="1F4F5486" w14:textId="77777777" w:rsidR="00571A57" w:rsidRPr="00B6626D" w:rsidRDefault="00571A57" w:rsidP="009C435D">
      <w:pPr>
        <w:pStyle w:val="YJ-Proposal"/>
        <w:spacing w:before="120" w:after="120"/>
        <w:rPr>
          <w:sz w:val="22"/>
          <w:szCs w:val="22"/>
        </w:rPr>
      </w:pPr>
      <w:r>
        <w:rPr>
          <w:i w:val="0"/>
          <w:iCs w:val="0"/>
          <w:sz w:val="22"/>
          <w:szCs w:val="22"/>
        </w:rPr>
        <w:t>For evaluation, the energy consumption of both the UE and the base station should be considered for comparison between the baseline model and the energy-saving model.</w:t>
      </w:r>
    </w:p>
    <w:p w14:paraId="416A5004" w14:textId="77777777" w:rsidR="00571A57" w:rsidRPr="00F71394" w:rsidRDefault="00571A57" w:rsidP="00E52B10">
      <w:pPr>
        <w:pStyle w:val="YJ-Proposal"/>
        <w:spacing w:before="120" w:after="120"/>
        <w:rPr>
          <w:sz w:val="22"/>
          <w:szCs w:val="22"/>
        </w:rPr>
      </w:pPr>
      <w:r>
        <w:rPr>
          <w:i w:val="0"/>
          <w:iCs w:val="0"/>
          <w:sz w:val="22"/>
          <w:szCs w:val="22"/>
        </w:rPr>
        <w:t>KPIs defined in TR38.864 and TR38.840 can be taken as a starting point for the evaluation of the results</w:t>
      </w:r>
      <w:r w:rsidRPr="00692FA3">
        <w:rPr>
          <w:i w:val="0"/>
          <w:iCs w:val="0"/>
          <w:sz w:val="22"/>
          <w:szCs w:val="22"/>
        </w:rPr>
        <w:t>.</w:t>
      </w:r>
      <w:r>
        <w:rPr>
          <w:i w:val="0"/>
          <w:iCs w:val="0"/>
          <w:sz w:val="22"/>
          <w:szCs w:val="22"/>
        </w:rPr>
        <w:t xml:space="preserve"> New KPIs are FFS.</w:t>
      </w:r>
      <w:r>
        <w:t xml:space="preserve"> </w:t>
      </w:r>
    </w:p>
    <w:p w14:paraId="48D70B62" w14:textId="268C758B" w:rsidR="00BC3F6F" w:rsidRPr="00275966" w:rsidRDefault="00571A57" w:rsidP="00BC3F6F">
      <w:pPr>
        <w:pStyle w:val="TOC1"/>
        <w:tabs>
          <w:tab w:val="clear" w:pos="0"/>
          <w:tab w:val="right" w:leader="dot" w:pos="9660"/>
        </w:tabs>
        <w:spacing w:before="120" w:after="120"/>
        <w:rPr>
          <w:i w:val="0"/>
          <w:iCs w:val="0"/>
        </w:rPr>
      </w:pPr>
      <w:r>
        <w:rPr>
          <w:i w:val="0"/>
          <w:iCs w:val="0"/>
        </w:rPr>
        <w:fldChar w:fldCharType="end"/>
      </w:r>
    </w:p>
    <w:p w14:paraId="7CDC8C69" w14:textId="77777777" w:rsidR="00BC3F6F" w:rsidRDefault="00BC3F6F" w:rsidP="00BC3F6F">
      <w:pPr>
        <w:pStyle w:val="Heading1"/>
        <w:spacing w:before="120" w:after="120"/>
        <w:rPr>
          <w:rFonts w:ascii="Times New Roman" w:eastAsia="SimSun" w:hAnsi="Times New Roman"/>
          <w:b/>
          <w:bCs/>
          <w:sz w:val="28"/>
          <w:szCs w:val="28"/>
        </w:rPr>
      </w:pPr>
      <w:r>
        <w:rPr>
          <w:rFonts w:ascii="Times New Roman" w:eastAsia="SimSun" w:hAnsi="Times New Roman"/>
          <w:b/>
          <w:bCs/>
          <w:sz w:val="28"/>
          <w:szCs w:val="28"/>
        </w:rPr>
        <w:t>References</w:t>
      </w:r>
    </w:p>
    <w:p w14:paraId="615F20A7" w14:textId="45243A4B" w:rsidR="00F7485D" w:rsidRPr="003C3C70" w:rsidRDefault="00F7485D" w:rsidP="00F7485D">
      <w:pPr>
        <w:spacing w:beforeLines="0" w:afterLines="0"/>
        <w:rPr>
          <w:rFonts w:eastAsia="Times New Roman"/>
          <w:kern w:val="0"/>
          <w:sz w:val="24"/>
          <w:szCs w:val="24"/>
          <w:lang w:eastAsia="en-US"/>
        </w:rPr>
      </w:pPr>
    </w:p>
    <w:p w14:paraId="340381DF" w14:textId="5735A35E" w:rsidR="00BC3F6F" w:rsidRPr="000A1492" w:rsidRDefault="00EA01E9" w:rsidP="00BC3F6F">
      <w:pPr>
        <w:pStyle w:val="References"/>
        <w:spacing w:before="120" w:after="120"/>
        <w:ind w:left="363" w:hanging="363"/>
      </w:pPr>
      <w:r w:rsidRPr="00EA01E9">
        <w:t xml:space="preserve"> </w:t>
      </w:r>
      <w:r>
        <w:t>3GPP TR 38.864</w:t>
      </w:r>
      <w:r w:rsidR="00EF5545">
        <w:t xml:space="preserve"> (release 18)</w:t>
      </w:r>
      <w:r>
        <w:t>: “</w:t>
      </w:r>
      <w:r w:rsidRPr="007726A2">
        <w:rPr>
          <w:rFonts w:eastAsia="Times New Roman"/>
          <w:color w:val="000000"/>
          <w:kern w:val="0"/>
          <w:sz w:val="22"/>
          <w:szCs w:val="22"/>
          <w:lang w:eastAsia="en-US"/>
        </w:rPr>
        <w:t>Study on network energy savings for NR</w:t>
      </w:r>
    </w:p>
    <w:p w14:paraId="67D127FF" w14:textId="37C3257A" w:rsidR="00EF5545" w:rsidRDefault="00017CC3" w:rsidP="00BC3F6F">
      <w:pPr>
        <w:pStyle w:val="References"/>
        <w:spacing w:before="120" w:after="120"/>
        <w:ind w:left="363" w:hanging="363"/>
      </w:pPr>
      <w:r>
        <w:rPr>
          <w:rFonts w:eastAsia="Times New Roman"/>
          <w:color w:val="000000"/>
          <w:kern w:val="0"/>
          <w:sz w:val="22"/>
          <w:szCs w:val="22"/>
          <w:lang w:eastAsia="en-US"/>
        </w:rPr>
        <w:t>3GPP TR 38.840 (release 16): “</w:t>
      </w:r>
      <w:r w:rsidR="005F3856">
        <w:rPr>
          <w:rFonts w:eastAsia="Times New Roman"/>
          <w:color w:val="000000"/>
          <w:kern w:val="0"/>
          <w:sz w:val="22"/>
          <w:szCs w:val="22"/>
          <w:lang w:eastAsia="en-US"/>
        </w:rPr>
        <w:t>Study on UE power saving in NR</w:t>
      </w:r>
      <w:r>
        <w:rPr>
          <w:rFonts w:eastAsia="Times New Roman"/>
          <w:color w:val="000000"/>
          <w:kern w:val="0"/>
          <w:sz w:val="22"/>
          <w:szCs w:val="22"/>
          <w:lang w:eastAsia="en-US"/>
        </w:rPr>
        <w:t>”</w:t>
      </w:r>
    </w:p>
    <w:p w14:paraId="3C97B03B" w14:textId="18F3DA04" w:rsidR="00BE3E1F" w:rsidRPr="000A1492" w:rsidRDefault="00BE3E1F" w:rsidP="00BC3F6F">
      <w:pPr>
        <w:pStyle w:val="References"/>
        <w:spacing w:before="120" w:after="120"/>
        <w:ind w:left="363" w:hanging="363"/>
        <w:rPr>
          <w:sz w:val="22"/>
          <w:szCs w:val="18"/>
        </w:rPr>
      </w:pPr>
      <w:r w:rsidRPr="000A1492">
        <w:rPr>
          <w:rFonts w:ascii="TimesNewRomanPSMT" w:hAnsi="TimesNewRomanPSMT"/>
          <w:color w:val="000000"/>
          <w:sz w:val="22"/>
          <w:szCs w:val="22"/>
        </w:rPr>
        <w:t>3GPP TS 38.212: "NR; Multiplexing and channel coding"</w:t>
      </w:r>
    </w:p>
    <w:p w14:paraId="2B962E23" w14:textId="35768CE9" w:rsidR="009257FD" w:rsidRPr="000A1492" w:rsidRDefault="009257FD" w:rsidP="00BC3F6F">
      <w:pPr>
        <w:pStyle w:val="References"/>
        <w:spacing w:before="120" w:after="120"/>
        <w:ind w:left="363" w:hanging="363"/>
        <w:rPr>
          <w:sz w:val="24"/>
          <w:szCs w:val="20"/>
        </w:rPr>
      </w:pPr>
      <w:r w:rsidRPr="000A1492">
        <w:rPr>
          <w:rFonts w:ascii="TimesNewRomanPSMT" w:hAnsi="TimesNewRomanPSMT"/>
          <w:color w:val="000000"/>
          <w:sz w:val="22"/>
          <w:szCs w:val="22"/>
        </w:rPr>
        <w:t>3GPP TS 38.213: "NR; Physical layer procedures for control "</w:t>
      </w:r>
    </w:p>
    <w:p w14:paraId="696864A2" w14:textId="7267D166" w:rsidR="009257FD" w:rsidRPr="000A1492" w:rsidRDefault="009257FD" w:rsidP="00BC3F6F">
      <w:pPr>
        <w:pStyle w:val="References"/>
        <w:spacing w:before="120" w:after="120"/>
        <w:ind w:left="363" w:hanging="363"/>
        <w:rPr>
          <w:sz w:val="28"/>
          <w:szCs w:val="22"/>
        </w:rPr>
      </w:pPr>
      <w:r w:rsidRPr="000A1492">
        <w:rPr>
          <w:rFonts w:ascii="TimesNewRomanPSMT" w:hAnsi="TimesNewRomanPSMT"/>
          <w:color w:val="000000"/>
          <w:sz w:val="22"/>
          <w:szCs w:val="22"/>
        </w:rPr>
        <w:t>3GPP TS 38.214: "NR; Physical layer procedures for data "</w:t>
      </w:r>
    </w:p>
    <w:p w14:paraId="58A0D402" w14:textId="0E06484E" w:rsidR="007B2F22" w:rsidRPr="000A1492" w:rsidRDefault="007B2F22" w:rsidP="00BC3F6F">
      <w:pPr>
        <w:pStyle w:val="References"/>
        <w:spacing w:before="120" w:after="120"/>
        <w:ind w:left="363" w:hanging="363"/>
        <w:rPr>
          <w:sz w:val="32"/>
          <w:szCs w:val="24"/>
        </w:rPr>
      </w:pPr>
      <w:r w:rsidRPr="000A1492">
        <w:rPr>
          <w:rFonts w:ascii="TimesNewRomanPSMT" w:hAnsi="TimesNewRomanPSMT"/>
          <w:color w:val="000000"/>
          <w:sz w:val="22"/>
          <w:szCs w:val="22"/>
        </w:rPr>
        <w:lastRenderedPageBreak/>
        <w:t>3GPP TS 38.331: "NR; Radio Resource Control (RRC); Protocol specification"</w:t>
      </w:r>
    </w:p>
    <w:p w14:paraId="37C8DE43" w14:textId="0FC03F82" w:rsidR="00AE520F" w:rsidRPr="000A1492" w:rsidRDefault="00AE520F" w:rsidP="00BC3F6F">
      <w:pPr>
        <w:pStyle w:val="References"/>
        <w:spacing w:before="120" w:after="120"/>
        <w:ind w:left="363" w:hanging="363"/>
        <w:rPr>
          <w:sz w:val="36"/>
          <w:szCs w:val="28"/>
        </w:rPr>
      </w:pPr>
      <w:r w:rsidRPr="000A1492">
        <w:rPr>
          <w:rFonts w:ascii="TimesNewRomanPSMT" w:hAnsi="TimesNewRomanPSMT"/>
          <w:color w:val="000000"/>
          <w:sz w:val="22"/>
          <w:szCs w:val="22"/>
        </w:rPr>
        <w:t>3GPP TS 38.211: "NR; Physical channels and modulation"</w:t>
      </w:r>
    </w:p>
    <w:p w14:paraId="059A06E1" w14:textId="0C223A1B" w:rsidR="00BC3F6F" w:rsidRDefault="00BC3F6F" w:rsidP="00BC3F6F">
      <w:pPr>
        <w:pStyle w:val="References"/>
        <w:spacing w:before="120" w:after="120"/>
        <w:ind w:left="363" w:hanging="363"/>
      </w:pPr>
      <w:r>
        <w:rPr>
          <w:rFonts w:hint="eastAsia"/>
        </w:rPr>
        <w:t>R1-2501021. On-demand SIB1 for idle or inactive mode UEs, MediaTek Inc.</w:t>
      </w:r>
      <w:r w:rsidR="00287A2D">
        <w:t>,</w:t>
      </w:r>
      <w:r>
        <w:rPr>
          <w:rFonts w:hint="eastAsia"/>
        </w:rPr>
        <w:t xml:space="preserve"> February 2025.</w:t>
      </w:r>
    </w:p>
    <w:p w14:paraId="0106A86E" w14:textId="77777777" w:rsidR="00BC3F6F" w:rsidRDefault="00BC3F6F" w:rsidP="00BC3F6F">
      <w:pPr>
        <w:pStyle w:val="References"/>
        <w:numPr>
          <w:ilvl w:val="0"/>
          <w:numId w:val="0"/>
        </w:numPr>
        <w:spacing w:before="120" w:after="120"/>
      </w:pPr>
    </w:p>
    <w:p w14:paraId="6535B3DF" w14:textId="77777777" w:rsidR="007B339E" w:rsidRDefault="007B339E">
      <w:pPr>
        <w:spacing w:before="120" w:after="120"/>
      </w:pPr>
    </w:p>
    <w:sectPr w:rsidR="007B339E">
      <w:headerReference w:type="even" r:id="rId15"/>
      <w:headerReference w:type="default" r:id="rId16"/>
      <w:footerReference w:type="even" r:id="rId17"/>
      <w:footerReference w:type="default" r:id="rId18"/>
      <w:headerReference w:type="first" r:id="rId19"/>
      <w:footerReference w:type="first" r:id="rId20"/>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0EC98" w14:textId="77777777" w:rsidR="000C09F8" w:rsidRDefault="000C09F8" w:rsidP="001929A1">
      <w:pPr>
        <w:spacing w:before="120" w:after="120" w:line="240" w:lineRule="auto"/>
      </w:pPr>
      <w:r>
        <w:separator/>
      </w:r>
    </w:p>
  </w:endnote>
  <w:endnote w:type="continuationSeparator" w:id="0">
    <w:p w14:paraId="73C0F1F8" w14:textId="77777777" w:rsidR="000C09F8" w:rsidRDefault="000C09F8" w:rsidP="001929A1">
      <w:pPr>
        <w:spacing w:before="120" w:after="120" w:line="240" w:lineRule="auto"/>
      </w:pPr>
      <w:r>
        <w:continuationSeparator/>
      </w:r>
    </w:p>
  </w:endnote>
  <w:endnote w:type="continuationNotice" w:id="1">
    <w:p w14:paraId="133C81AC" w14:textId="77777777" w:rsidR="000C09F8" w:rsidRDefault="000C09F8">
      <w:pPr>
        <w:spacing w:before="120" w:after="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Courier New"/>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6011F" w14:textId="77777777" w:rsidR="00F57F1A" w:rsidRDefault="00F57F1A">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7038F" w14:textId="77777777" w:rsidR="00F57F1A" w:rsidRDefault="00071BB6">
    <w:pPr>
      <w:pStyle w:val="Footer"/>
      <w:spacing w:before="120" w:after="120"/>
    </w:pPr>
    <w:r>
      <w:rPr>
        <w:noProof/>
      </w:rPr>
      <mc:AlternateContent>
        <mc:Choice Requires="wps">
          <w:drawing>
            <wp:anchor distT="0" distB="0" distL="114300" distR="114300" simplePos="0" relativeHeight="251658240" behindDoc="0" locked="0" layoutInCell="1" allowOverlap="1" wp14:anchorId="16EBCA05" wp14:editId="6EB1D43E">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7CD9D65F" w14:textId="77777777" w:rsidR="00F57F1A" w:rsidRDefault="00071BB6">
                          <w:pPr>
                            <w:pStyle w:val="Footer"/>
                            <w:spacing w:before="120" w:after="120"/>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6EBCA05" id="_x0000_t202" coordsize="21600,21600" o:spt="202" path="m,l,21600r21600,l21600,xe">
              <v:stroke joinstyle="miter"/>
              <v:path gradientshapeok="t" o:connecttype="rect"/>
            </v:shapetype>
            <v:shape id="文本框 1" o:spid="_x0000_s1026" type="#_x0000_t202" style="position:absolute;margin-left:0;margin-top:0;width:4.55pt;height:23.15pt;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14:paraId="7CD9D65F" w14:textId="77777777" w:rsidR="00F57F1A" w:rsidRDefault="00071BB6">
                    <w:pPr>
                      <w:pStyle w:val="Footer"/>
                      <w:spacing w:before="120" w:after="120"/>
                    </w:pPr>
                    <w:r>
                      <w:fldChar w:fldCharType="begin"/>
                    </w:r>
                    <w:r>
                      <w:instrText xml:space="preserve"> PAGE  \* MERGEFORMAT </w:instrText>
                    </w:r>
                    <w:r>
                      <w:fldChar w:fldCharType="separate"/>
                    </w:r>
                    <w:r>
                      <w:t>7</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0023" w14:textId="77777777" w:rsidR="00F57F1A" w:rsidRDefault="00F57F1A">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58EEF" w14:textId="77777777" w:rsidR="000C09F8" w:rsidRDefault="000C09F8" w:rsidP="001929A1">
      <w:pPr>
        <w:spacing w:before="120" w:after="120" w:line="240" w:lineRule="auto"/>
      </w:pPr>
      <w:r>
        <w:separator/>
      </w:r>
    </w:p>
  </w:footnote>
  <w:footnote w:type="continuationSeparator" w:id="0">
    <w:p w14:paraId="57DC4928" w14:textId="77777777" w:rsidR="000C09F8" w:rsidRDefault="000C09F8" w:rsidP="001929A1">
      <w:pPr>
        <w:spacing w:before="120" w:after="120" w:line="240" w:lineRule="auto"/>
      </w:pPr>
      <w:r>
        <w:continuationSeparator/>
      </w:r>
    </w:p>
  </w:footnote>
  <w:footnote w:type="continuationNotice" w:id="1">
    <w:p w14:paraId="54DD54A7" w14:textId="77777777" w:rsidR="000C09F8" w:rsidRDefault="000C09F8">
      <w:pPr>
        <w:spacing w:before="120" w:after="12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0F219" w14:textId="77777777" w:rsidR="00F57F1A" w:rsidRDefault="00F57F1A">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26622" w14:textId="77777777" w:rsidR="00F57F1A" w:rsidRDefault="00F57F1A">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949A8" w14:textId="77777777" w:rsidR="00F57F1A" w:rsidRDefault="00F57F1A">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1A95F4"/>
    <w:multiLevelType w:val="singleLevel"/>
    <w:tmpl w:val="911A95F4"/>
    <w:lvl w:ilvl="0">
      <w:start w:val="1"/>
      <w:numFmt w:val="bullet"/>
      <w:lvlText w:val=""/>
      <w:lvlJc w:val="left"/>
      <w:pPr>
        <w:ind w:left="420" w:hanging="420"/>
      </w:pPr>
      <w:rPr>
        <w:rFonts w:ascii="Wingdings" w:hAnsi="Wingdings" w:hint="default"/>
        <w:sz w:val="16"/>
        <w:szCs w:val="16"/>
      </w:rPr>
    </w:lvl>
  </w:abstractNum>
  <w:abstractNum w:abstractNumId="1" w15:restartNumberingAfterBreak="0">
    <w:nsid w:val="AB34B193"/>
    <w:multiLevelType w:val="multilevel"/>
    <w:tmpl w:val="61BE2156"/>
    <w:lvl w:ilvl="0">
      <w:start w:val="1"/>
      <w:numFmt w:val="decimal"/>
      <w:pStyle w:val="YJ-Observation"/>
      <w:lvlText w:val="Observation %1: "/>
      <w:lvlJc w:val="left"/>
      <w:pPr>
        <w:tabs>
          <w:tab w:val="num" w:pos="0"/>
        </w:tabs>
        <w:ind w:left="0" w:firstLine="0"/>
      </w:pPr>
      <w:rPr>
        <w:rFonts w:hint="default"/>
        <w:b/>
        <w:bCs/>
        <w:i w:val="0"/>
        <w:iCs w:val="0"/>
        <w:caps w:val="0"/>
        <w:smallCaps w:val="0"/>
        <w:strike w:val="0"/>
        <w:dstrike w:val="0"/>
        <w:outline w:val="0"/>
        <w:shadow w:val="0"/>
        <w:emboss w:val="0"/>
        <w:imprint w:val="0"/>
        <w:noProof w:val="0"/>
        <w:vanish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2" w15:restartNumberingAfterBreak="0">
    <w:nsid w:val="BD0CA652"/>
    <w:multiLevelType w:val="multilevel"/>
    <w:tmpl w:val="F1B8A6F0"/>
    <w:lvl w:ilvl="0">
      <w:start w:val="1"/>
      <w:numFmt w:val="decimal"/>
      <w:pStyle w:val="YJ-Proposal"/>
      <w:lvlText w:val="Proposal %1:"/>
      <w:lvlJc w:val="left"/>
      <w:pPr>
        <w:tabs>
          <w:tab w:val="num" w:pos="0"/>
        </w:tabs>
        <w:ind w:left="0" w:firstLine="0"/>
      </w:pPr>
      <w:rPr>
        <w:rFonts w:ascii="Times New Roman" w:eastAsia="SimSun" w:hAnsi="Times New Roman" w:cs="Times New Roman" w:hint="default"/>
        <w:b/>
        <w:bCs/>
        <w:i w:val="0"/>
        <w:iCs w:val="0"/>
        <w:sz w:val="22"/>
        <w:szCs w:val="22"/>
      </w:rPr>
    </w:lvl>
    <w:lvl w:ilvl="1">
      <w:start w:val="1"/>
      <w:numFmt w:val="bullet"/>
      <w:lvlText w:val="•"/>
      <w:lvlJc w:val="left"/>
      <w:pPr>
        <w:tabs>
          <w:tab w:val="num" w:pos="840"/>
        </w:tabs>
        <w:ind w:left="840" w:hanging="420"/>
      </w:pPr>
      <w:rPr>
        <w:rFonts w:ascii="Arial" w:eastAsia="SimSun" w:hAnsi="Arial" w:cs="Arial" w:hint="default"/>
        <w:b/>
        <w:bCs/>
        <w:i/>
        <w:iCs/>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 w15:restartNumberingAfterBreak="0">
    <w:nsid w:val="0BDD5F2B"/>
    <w:multiLevelType w:val="multilevel"/>
    <w:tmpl w:val="A746BC24"/>
    <w:lvl w:ilvl="0">
      <w:start w:val="1"/>
      <w:numFmt w:val="decimal"/>
      <w:pStyle w:val="Heading1"/>
      <w:suff w:val="nothing"/>
      <w:lvlText w:val="%1  "/>
      <w:lvlJc w:val="left"/>
      <w:pPr>
        <w:ind w:left="4962" w:firstLine="0"/>
      </w:pPr>
      <w:rPr>
        <w:rFonts w:ascii="Times New Roman" w:eastAsia="SimHei" w:hAnsi="Times New Roman" w:cs="Times New Roman" w:hint="default"/>
        <w:b w:val="0"/>
        <w:bCs w:val="0"/>
        <w:i w:val="0"/>
        <w:sz w:val="36"/>
        <w:szCs w:val="36"/>
        <w:lang w:val="en-US"/>
      </w:rPr>
    </w:lvl>
    <w:lvl w:ilvl="1">
      <w:start w:val="1"/>
      <w:numFmt w:val="decimal"/>
      <w:pStyle w:val="Heading2"/>
      <w:suff w:val="nothing"/>
      <w:lvlText w:val="%1.%2  "/>
      <w:lvlJc w:val="left"/>
      <w:pPr>
        <w:ind w:left="297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15:restartNumberingAfterBreak="0">
    <w:nsid w:val="1E5D7A52"/>
    <w:multiLevelType w:val="hybridMultilevel"/>
    <w:tmpl w:val="E6C23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46488DA2"/>
    <w:lvl w:ilvl="0">
      <w:start w:val="1"/>
      <w:numFmt w:val="decimal"/>
      <w:pStyle w:val="References"/>
      <w:lvlText w:val="[%1]"/>
      <w:lvlJc w:val="left"/>
      <w:pPr>
        <w:tabs>
          <w:tab w:val="left" w:pos="360"/>
        </w:tabs>
        <w:ind w:left="360" w:hanging="360"/>
      </w:pPr>
      <w:rPr>
        <w:sz w:val="22"/>
        <w:szCs w:val="22"/>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19F09A0"/>
    <w:multiLevelType w:val="multilevel"/>
    <w:tmpl w:val="519F09A0"/>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C817F1"/>
    <w:multiLevelType w:val="hybridMultilevel"/>
    <w:tmpl w:val="7312F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3846E8"/>
    <w:multiLevelType w:val="hybridMultilevel"/>
    <w:tmpl w:val="D7D464F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E18761F"/>
    <w:multiLevelType w:val="singleLevel"/>
    <w:tmpl w:val="6E18761F"/>
    <w:lvl w:ilvl="0">
      <w:start w:val="5"/>
      <w:numFmt w:val="decimal"/>
      <w:suff w:val="space"/>
      <w:lvlText w:val="%1."/>
      <w:lvlJc w:val="left"/>
    </w:lvl>
  </w:abstractNum>
  <w:abstractNum w:abstractNumId="1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1"/>
  </w:num>
  <w:num w:numId="4">
    <w:abstractNumId w:val="2"/>
  </w:num>
  <w:num w:numId="5">
    <w:abstractNumId w:val="5"/>
  </w:num>
  <w:num w:numId="6">
    <w:abstractNumId w:val="0"/>
  </w:num>
  <w:num w:numId="7">
    <w:abstractNumId w:val="13"/>
  </w:num>
  <w:num w:numId="8">
    <w:abstractNumId w:val="10"/>
  </w:num>
  <w:num w:numId="9">
    <w:abstractNumId w:val="7"/>
  </w:num>
  <w:num w:numId="10">
    <w:abstractNumId w:val="14"/>
  </w:num>
  <w:num w:numId="11">
    <w:abstractNumId w:val="8"/>
  </w:num>
  <w:num w:numId="12">
    <w:abstractNumId w:val="12"/>
  </w:num>
  <w:num w:numId="13">
    <w:abstractNumId w:val="9"/>
  </w:num>
  <w:num w:numId="14">
    <w:abstractNumId w:val="4"/>
  </w:num>
  <w:num w:numId="15">
    <w:abstractNumId w:val="1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3F2"/>
    <w:rsid w:val="0000495B"/>
    <w:rsid w:val="00005D1A"/>
    <w:rsid w:val="00006DF9"/>
    <w:rsid w:val="00011307"/>
    <w:rsid w:val="00011543"/>
    <w:rsid w:val="00012520"/>
    <w:rsid w:val="00012DCF"/>
    <w:rsid w:val="00015873"/>
    <w:rsid w:val="00017B09"/>
    <w:rsid w:val="00017CC3"/>
    <w:rsid w:val="000247EB"/>
    <w:rsid w:val="0002546F"/>
    <w:rsid w:val="000262FA"/>
    <w:rsid w:val="00026A27"/>
    <w:rsid w:val="0003029A"/>
    <w:rsid w:val="00031DC3"/>
    <w:rsid w:val="00034058"/>
    <w:rsid w:val="00034128"/>
    <w:rsid w:val="00035DC6"/>
    <w:rsid w:val="00035F08"/>
    <w:rsid w:val="00036621"/>
    <w:rsid w:val="000366BF"/>
    <w:rsid w:val="000368D3"/>
    <w:rsid w:val="000376DD"/>
    <w:rsid w:val="00040016"/>
    <w:rsid w:val="000419C7"/>
    <w:rsid w:val="00041FB6"/>
    <w:rsid w:val="00042BCC"/>
    <w:rsid w:val="00042BCD"/>
    <w:rsid w:val="00044180"/>
    <w:rsid w:val="0004551C"/>
    <w:rsid w:val="000456D7"/>
    <w:rsid w:val="000457A4"/>
    <w:rsid w:val="00045FE7"/>
    <w:rsid w:val="00051466"/>
    <w:rsid w:val="000568B9"/>
    <w:rsid w:val="00064E04"/>
    <w:rsid w:val="00065864"/>
    <w:rsid w:val="00065AB8"/>
    <w:rsid w:val="00067940"/>
    <w:rsid w:val="00071BB6"/>
    <w:rsid w:val="00072E7D"/>
    <w:rsid w:val="00080F6D"/>
    <w:rsid w:val="000838E7"/>
    <w:rsid w:val="00087A4A"/>
    <w:rsid w:val="00093028"/>
    <w:rsid w:val="00095964"/>
    <w:rsid w:val="000969F3"/>
    <w:rsid w:val="000A137D"/>
    <w:rsid w:val="000A1492"/>
    <w:rsid w:val="000A3411"/>
    <w:rsid w:val="000A542B"/>
    <w:rsid w:val="000A6B3C"/>
    <w:rsid w:val="000A7439"/>
    <w:rsid w:val="000A77E3"/>
    <w:rsid w:val="000B17E6"/>
    <w:rsid w:val="000B3A45"/>
    <w:rsid w:val="000B4357"/>
    <w:rsid w:val="000B451C"/>
    <w:rsid w:val="000C0244"/>
    <w:rsid w:val="000C09F8"/>
    <w:rsid w:val="000C0F59"/>
    <w:rsid w:val="000C4C37"/>
    <w:rsid w:val="000C77E9"/>
    <w:rsid w:val="000D0AFC"/>
    <w:rsid w:val="000D1B77"/>
    <w:rsid w:val="000D255A"/>
    <w:rsid w:val="000D7B11"/>
    <w:rsid w:val="000D7C8C"/>
    <w:rsid w:val="000E0B96"/>
    <w:rsid w:val="000E0FF6"/>
    <w:rsid w:val="000E3A7C"/>
    <w:rsid w:val="000E6FF0"/>
    <w:rsid w:val="000F20D3"/>
    <w:rsid w:val="000F3383"/>
    <w:rsid w:val="000F3EE0"/>
    <w:rsid w:val="000F5C4D"/>
    <w:rsid w:val="000F7C11"/>
    <w:rsid w:val="00100986"/>
    <w:rsid w:val="00101204"/>
    <w:rsid w:val="001078F4"/>
    <w:rsid w:val="00110094"/>
    <w:rsid w:val="00110DFB"/>
    <w:rsid w:val="0011222B"/>
    <w:rsid w:val="0011306E"/>
    <w:rsid w:val="001135F8"/>
    <w:rsid w:val="00114BC0"/>
    <w:rsid w:val="00115DDC"/>
    <w:rsid w:val="001171B1"/>
    <w:rsid w:val="00117AB7"/>
    <w:rsid w:val="001213C5"/>
    <w:rsid w:val="001231CC"/>
    <w:rsid w:val="001233A4"/>
    <w:rsid w:val="00123667"/>
    <w:rsid w:val="00130ABD"/>
    <w:rsid w:val="001321BD"/>
    <w:rsid w:val="00132EB5"/>
    <w:rsid w:val="00137B43"/>
    <w:rsid w:val="0014636F"/>
    <w:rsid w:val="00152AD5"/>
    <w:rsid w:val="001541B7"/>
    <w:rsid w:val="00155382"/>
    <w:rsid w:val="0015602D"/>
    <w:rsid w:val="00157379"/>
    <w:rsid w:val="00161F46"/>
    <w:rsid w:val="001639F7"/>
    <w:rsid w:val="0016682B"/>
    <w:rsid w:val="0017519A"/>
    <w:rsid w:val="00175424"/>
    <w:rsid w:val="00175947"/>
    <w:rsid w:val="0017709A"/>
    <w:rsid w:val="001807C0"/>
    <w:rsid w:val="00180C99"/>
    <w:rsid w:val="001860C9"/>
    <w:rsid w:val="00186323"/>
    <w:rsid w:val="001873F0"/>
    <w:rsid w:val="001929A1"/>
    <w:rsid w:val="00192F29"/>
    <w:rsid w:val="001936B4"/>
    <w:rsid w:val="00193A17"/>
    <w:rsid w:val="0019565F"/>
    <w:rsid w:val="001A24FD"/>
    <w:rsid w:val="001A26A4"/>
    <w:rsid w:val="001B0FB6"/>
    <w:rsid w:val="001B3600"/>
    <w:rsid w:val="001B44DD"/>
    <w:rsid w:val="001B661D"/>
    <w:rsid w:val="001B7188"/>
    <w:rsid w:val="001C0556"/>
    <w:rsid w:val="001C0BD1"/>
    <w:rsid w:val="001C369E"/>
    <w:rsid w:val="001C3931"/>
    <w:rsid w:val="001C478F"/>
    <w:rsid w:val="001C4B1F"/>
    <w:rsid w:val="001C4D2A"/>
    <w:rsid w:val="001C5D0E"/>
    <w:rsid w:val="001D1828"/>
    <w:rsid w:val="001D3AFF"/>
    <w:rsid w:val="001D6FEE"/>
    <w:rsid w:val="001D70D6"/>
    <w:rsid w:val="001D718D"/>
    <w:rsid w:val="001D73D4"/>
    <w:rsid w:val="001E3272"/>
    <w:rsid w:val="001E6745"/>
    <w:rsid w:val="001E6C01"/>
    <w:rsid w:val="001F0B81"/>
    <w:rsid w:val="001F19AB"/>
    <w:rsid w:val="001F27E9"/>
    <w:rsid w:val="001F2B62"/>
    <w:rsid w:val="001F4EFF"/>
    <w:rsid w:val="001F5008"/>
    <w:rsid w:val="001F53D9"/>
    <w:rsid w:val="001F56C9"/>
    <w:rsid w:val="001F60B5"/>
    <w:rsid w:val="0020198B"/>
    <w:rsid w:val="00202840"/>
    <w:rsid w:val="00202AA9"/>
    <w:rsid w:val="00203C0C"/>
    <w:rsid w:val="00204D97"/>
    <w:rsid w:val="002062C7"/>
    <w:rsid w:val="00206863"/>
    <w:rsid w:val="00207CAD"/>
    <w:rsid w:val="00210728"/>
    <w:rsid w:val="00216AA8"/>
    <w:rsid w:val="00217FEB"/>
    <w:rsid w:val="0023026E"/>
    <w:rsid w:val="0023201E"/>
    <w:rsid w:val="002324E9"/>
    <w:rsid w:val="002330BD"/>
    <w:rsid w:val="0023550B"/>
    <w:rsid w:val="002364A0"/>
    <w:rsid w:val="00241B22"/>
    <w:rsid w:val="00244554"/>
    <w:rsid w:val="00247EC4"/>
    <w:rsid w:val="00254DE9"/>
    <w:rsid w:val="0025587C"/>
    <w:rsid w:val="002563AF"/>
    <w:rsid w:val="00257399"/>
    <w:rsid w:val="00257C9C"/>
    <w:rsid w:val="00261D85"/>
    <w:rsid w:val="00261EE9"/>
    <w:rsid w:val="00262E7A"/>
    <w:rsid w:val="00265143"/>
    <w:rsid w:val="00265DC2"/>
    <w:rsid w:val="00275966"/>
    <w:rsid w:val="0027650A"/>
    <w:rsid w:val="00277C04"/>
    <w:rsid w:val="00282022"/>
    <w:rsid w:val="0028541A"/>
    <w:rsid w:val="002859AB"/>
    <w:rsid w:val="00286D4F"/>
    <w:rsid w:val="00287A2D"/>
    <w:rsid w:val="00294649"/>
    <w:rsid w:val="002A17E9"/>
    <w:rsid w:val="002A2C9A"/>
    <w:rsid w:val="002A368D"/>
    <w:rsid w:val="002A389E"/>
    <w:rsid w:val="002A61D6"/>
    <w:rsid w:val="002A6834"/>
    <w:rsid w:val="002A6CEF"/>
    <w:rsid w:val="002B09D2"/>
    <w:rsid w:val="002B0CCD"/>
    <w:rsid w:val="002B1203"/>
    <w:rsid w:val="002B536C"/>
    <w:rsid w:val="002B6C93"/>
    <w:rsid w:val="002B7324"/>
    <w:rsid w:val="002B7D03"/>
    <w:rsid w:val="002B7ED9"/>
    <w:rsid w:val="002C65B9"/>
    <w:rsid w:val="002C6F89"/>
    <w:rsid w:val="002D351B"/>
    <w:rsid w:val="002D40A2"/>
    <w:rsid w:val="002D4E22"/>
    <w:rsid w:val="002D7745"/>
    <w:rsid w:val="002E08A4"/>
    <w:rsid w:val="002E184E"/>
    <w:rsid w:val="002E2716"/>
    <w:rsid w:val="002E389D"/>
    <w:rsid w:val="002E44AB"/>
    <w:rsid w:val="002F09FB"/>
    <w:rsid w:val="002F160C"/>
    <w:rsid w:val="002F2F8F"/>
    <w:rsid w:val="002F3ABF"/>
    <w:rsid w:val="002F4FBD"/>
    <w:rsid w:val="002F6906"/>
    <w:rsid w:val="002F7947"/>
    <w:rsid w:val="00301674"/>
    <w:rsid w:val="003042CE"/>
    <w:rsid w:val="00304F44"/>
    <w:rsid w:val="003104CA"/>
    <w:rsid w:val="00313B53"/>
    <w:rsid w:val="00316FA4"/>
    <w:rsid w:val="0032132B"/>
    <w:rsid w:val="00324405"/>
    <w:rsid w:val="00325649"/>
    <w:rsid w:val="00327006"/>
    <w:rsid w:val="003311D1"/>
    <w:rsid w:val="003319CA"/>
    <w:rsid w:val="003332A2"/>
    <w:rsid w:val="00333BAB"/>
    <w:rsid w:val="00335E52"/>
    <w:rsid w:val="0033649C"/>
    <w:rsid w:val="00341937"/>
    <w:rsid w:val="003465A0"/>
    <w:rsid w:val="00351DFA"/>
    <w:rsid w:val="003526E9"/>
    <w:rsid w:val="00353916"/>
    <w:rsid w:val="003546B4"/>
    <w:rsid w:val="00357953"/>
    <w:rsid w:val="00357D1D"/>
    <w:rsid w:val="003628DF"/>
    <w:rsid w:val="00364967"/>
    <w:rsid w:val="00376F3D"/>
    <w:rsid w:val="00380E67"/>
    <w:rsid w:val="0038114C"/>
    <w:rsid w:val="00381E35"/>
    <w:rsid w:val="00382433"/>
    <w:rsid w:val="00382831"/>
    <w:rsid w:val="003841D0"/>
    <w:rsid w:val="0038534E"/>
    <w:rsid w:val="00391780"/>
    <w:rsid w:val="0039497E"/>
    <w:rsid w:val="00397960"/>
    <w:rsid w:val="003B1DAF"/>
    <w:rsid w:val="003B2902"/>
    <w:rsid w:val="003B4E00"/>
    <w:rsid w:val="003B738D"/>
    <w:rsid w:val="003B763D"/>
    <w:rsid w:val="003C0123"/>
    <w:rsid w:val="003C1E52"/>
    <w:rsid w:val="003C3C70"/>
    <w:rsid w:val="003C5ECC"/>
    <w:rsid w:val="003C74D5"/>
    <w:rsid w:val="003D0DDE"/>
    <w:rsid w:val="003D0F54"/>
    <w:rsid w:val="003D2EDD"/>
    <w:rsid w:val="003D33E1"/>
    <w:rsid w:val="003D38DD"/>
    <w:rsid w:val="003D5F39"/>
    <w:rsid w:val="003E26D9"/>
    <w:rsid w:val="003E3A9D"/>
    <w:rsid w:val="003E4EF2"/>
    <w:rsid w:val="003F0327"/>
    <w:rsid w:val="003F0BF9"/>
    <w:rsid w:val="003F1AA7"/>
    <w:rsid w:val="003F481B"/>
    <w:rsid w:val="003F6991"/>
    <w:rsid w:val="004069A8"/>
    <w:rsid w:val="0040755B"/>
    <w:rsid w:val="004077CF"/>
    <w:rsid w:val="00407ECC"/>
    <w:rsid w:val="004103F2"/>
    <w:rsid w:val="00411F13"/>
    <w:rsid w:val="00417277"/>
    <w:rsid w:val="004177BE"/>
    <w:rsid w:val="00417CED"/>
    <w:rsid w:val="00417D3A"/>
    <w:rsid w:val="004220D6"/>
    <w:rsid w:val="0042245B"/>
    <w:rsid w:val="004259B3"/>
    <w:rsid w:val="00426F4B"/>
    <w:rsid w:val="00427752"/>
    <w:rsid w:val="00427BDC"/>
    <w:rsid w:val="00427EEC"/>
    <w:rsid w:val="00434B5F"/>
    <w:rsid w:val="00434E3B"/>
    <w:rsid w:val="0043528E"/>
    <w:rsid w:val="004352C2"/>
    <w:rsid w:val="00436CE2"/>
    <w:rsid w:val="00437D43"/>
    <w:rsid w:val="004405B6"/>
    <w:rsid w:val="00441656"/>
    <w:rsid w:val="004438D8"/>
    <w:rsid w:val="00450113"/>
    <w:rsid w:val="00450D87"/>
    <w:rsid w:val="00455872"/>
    <w:rsid w:val="00457ABA"/>
    <w:rsid w:val="004607FB"/>
    <w:rsid w:val="00461ABF"/>
    <w:rsid w:val="00465E7B"/>
    <w:rsid w:val="00466C32"/>
    <w:rsid w:val="00467A3E"/>
    <w:rsid w:val="00470B55"/>
    <w:rsid w:val="004713C5"/>
    <w:rsid w:val="004719B7"/>
    <w:rsid w:val="00480493"/>
    <w:rsid w:val="00484292"/>
    <w:rsid w:val="00491993"/>
    <w:rsid w:val="00491CFF"/>
    <w:rsid w:val="00492B47"/>
    <w:rsid w:val="00494F4D"/>
    <w:rsid w:val="0049539D"/>
    <w:rsid w:val="00495B1D"/>
    <w:rsid w:val="00495D73"/>
    <w:rsid w:val="004970DE"/>
    <w:rsid w:val="004A207A"/>
    <w:rsid w:val="004A27D5"/>
    <w:rsid w:val="004A2C24"/>
    <w:rsid w:val="004A2E28"/>
    <w:rsid w:val="004A2F98"/>
    <w:rsid w:val="004A3E77"/>
    <w:rsid w:val="004A4093"/>
    <w:rsid w:val="004A4B5C"/>
    <w:rsid w:val="004A6543"/>
    <w:rsid w:val="004B4749"/>
    <w:rsid w:val="004C0099"/>
    <w:rsid w:val="004C1F42"/>
    <w:rsid w:val="004C7B61"/>
    <w:rsid w:val="004D1F2E"/>
    <w:rsid w:val="004D2802"/>
    <w:rsid w:val="004D402B"/>
    <w:rsid w:val="004D418A"/>
    <w:rsid w:val="004D57A9"/>
    <w:rsid w:val="004D6ECC"/>
    <w:rsid w:val="004D7FF6"/>
    <w:rsid w:val="004E30D4"/>
    <w:rsid w:val="004E5CF4"/>
    <w:rsid w:val="004F0810"/>
    <w:rsid w:val="004F173F"/>
    <w:rsid w:val="004F1C62"/>
    <w:rsid w:val="004F29F0"/>
    <w:rsid w:val="004F4BA2"/>
    <w:rsid w:val="004F6938"/>
    <w:rsid w:val="004F7CED"/>
    <w:rsid w:val="00506C36"/>
    <w:rsid w:val="0051142E"/>
    <w:rsid w:val="005118E2"/>
    <w:rsid w:val="00511F89"/>
    <w:rsid w:val="00513E9D"/>
    <w:rsid w:val="0051499A"/>
    <w:rsid w:val="00520B49"/>
    <w:rsid w:val="00520FA6"/>
    <w:rsid w:val="0052101E"/>
    <w:rsid w:val="005257AB"/>
    <w:rsid w:val="00525A31"/>
    <w:rsid w:val="00525EEE"/>
    <w:rsid w:val="00531A0A"/>
    <w:rsid w:val="00533BD2"/>
    <w:rsid w:val="00533E45"/>
    <w:rsid w:val="00534889"/>
    <w:rsid w:val="005353E1"/>
    <w:rsid w:val="00537B7C"/>
    <w:rsid w:val="00541970"/>
    <w:rsid w:val="00543B8A"/>
    <w:rsid w:val="00545DEE"/>
    <w:rsid w:val="00551953"/>
    <w:rsid w:val="00553928"/>
    <w:rsid w:val="00561C69"/>
    <w:rsid w:val="00563F93"/>
    <w:rsid w:val="0056721D"/>
    <w:rsid w:val="00567764"/>
    <w:rsid w:val="00571A57"/>
    <w:rsid w:val="00572606"/>
    <w:rsid w:val="005751B3"/>
    <w:rsid w:val="00575DFD"/>
    <w:rsid w:val="00581CC6"/>
    <w:rsid w:val="00582C5E"/>
    <w:rsid w:val="00585BA2"/>
    <w:rsid w:val="00590050"/>
    <w:rsid w:val="005911FF"/>
    <w:rsid w:val="00591203"/>
    <w:rsid w:val="005975C7"/>
    <w:rsid w:val="005A4FCC"/>
    <w:rsid w:val="005A68FD"/>
    <w:rsid w:val="005A7DBE"/>
    <w:rsid w:val="005B3CF4"/>
    <w:rsid w:val="005B6ABF"/>
    <w:rsid w:val="005C100A"/>
    <w:rsid w:val="005C2218"/>
    <w:rsid w:val="005C25CD"/>
    <w:rsid w:val="005C5606"/>
    <w:rsid w:val="005C5F2C"/>
    <w:rsid w:val="005D190E"/>
    <w:rsid w:val="005D6506"/>
    <w:rsid w:val="005D6F43"/>
    <w:rsid w:val="005D700A"/>
    <w:rsid w:val="005D704B"/>
    <w:rsid w:val="005D7685"/>
    <w:rsid w:val="005E7CB9"/>
    <w:rsid w:val="005F035F"/>
    <w:rsid w:val="005F3856"/>
    <w:rsid w:val="005F4570"/>
    <w:rsid w:val="005F4A4B"/>
    <w:rsid w:val="005F5A62"/>
    <w:rsid w:val="006003EB"/>
    <w:rsid w:val="00600C9B"/>
    <w:rsid w:val="006031A6"/>
    <w:rsid w:val="00604531"/>
    <w:rsid w:val="00604E9F"/>
    <w:rsid w:val="0060506B"/>
    <w:rsid w:val="00607E6C"/>
    <w:rsid w:val="006122E9"/>
    <w:rsid w:val="00614425"/>
    <w:rsid w:val="00616D95"/>
    <w:rsid w:val="0062278F"/>
    <w:rsid w:val="00626391"/>
    <w:rsid w:val="00631855"/>
    <w:rsid w:val="0063230A"/>
    <w:rsid w:val="006328EE"/>
    <w:rsid w:val="0063672F"/>
    <w:rsid w:val="0063723F"/>
    <w:rsid w:val="00637B0F"/>
    <w:rsid w:val="00641620"/>
    <w:rsid w:val="006425E1"/>
    <w:rsid w:val="006445B6"/>
    <w:rsid w:val="00645730"/>
    <w:rsid w:val="006511B0"/>
    <w:rsid w:val="00651829"/>
    <w:rsid w:val="00653F0C"/>
    <w:rsid w:val="00654CBA"/>
    <w:rsid w:val="006564D8"/>
    <w:rsid w:val="006576BD"/>
    <w:rsid w:val="006606CA"/>
    <w:rsid w:val="006608EA"/>
    <w:rsid w:val="006621DC"/>
    <w:rsid w:val="006660B4"/>
    <w:rsid w:val="00666E33"/>
    <w:rsid w:val="00670273"/>
    <w:rsid w:val="00671135"/>
    <w:rsid w:val="00677940"/>
    <w:rsid w:val="00680FD0"/>
    <w:rsid w:val="00681B1C"/>
    <w:rsid w:val="006825E1"/>
    <w:rsid w:val="00692FA3"/>
    <w:rsid w:val="00695CBF"/>
    <w:rsid w:val="006A0DA9"/>
    <w:rsid w:val="006A6760"/>
    <w:rsid w:val="006B027B"/>
    <w:rsid w:val="006B2FD2"/>
    <w:rsid w:val="006B42FE"/>
    <w:rsid w:val="006B6718"/>
    <w:rsid w:val="006C0057"/>
    <w:rsid w:val="006C3C7C"/>
    <w:rsid w:val="006D107D"/>
    <w:rsid w:val="006E01C9"/>
    <w:rsid w:val="006E0ED4"/>
    <w:rsid w:val="006E2956"/>
    <w:rsid w:val="006E37D4"/>
    <w:rsid w:val="006E3D21"/>
    <w:rsid w:val="006E3F11"/>
    <w:rsid w:val="006E46A6"/>
    <w:rsid w:val="006E6263"/>
    <w:rsid w:val="006E7796"/>
    <w:rsid w:val="006F0BFD"/>
    <w:rsid w:val="006F0E2A"/>
    <w:rsid w:val="006F288D"/>
    <w:rsid w:val="006F3F01"/>
    <w:rsid w:val="006F5B4C"/>
    <w:rsid w:val="006F6A54"/>
    <w:rsid w:val="00700FE5"/>
    <w:rsid w:val="007021D8"/>
    <w:rsid w:val="0070599C"/>
    <w:rsid w:val="00713469"/>
    <w:rsid w:val="00714EBA"/>
    <w:rsid w:val="00720F67"/>
    <w:rsid w:val="007210B0"/>
    <w:rsid w:val="0072225B"/>
    <w:rsid w:val="00725D95"/>
    <w:rsid w:val="007262AE"/>
    <w:rsid w:val="00726D14"/>
    <w:rsid w:val="0073114A"/>
    <w:rsid w:val="007312AC"/>
    <w:rsid w:val="00733577"/>
    <w:rsid w:val="00736818"/>
    <w:rsid w:val="0074012A"/>
    <w:rsid w:val="0074039B"/>
    <w:rsid w:val="00741BDB"/>
    <w:rsid w:val="00745C17"/>
    <w:rsid w:val="00747DFC"/>
    <w:rsid w:val="0075263B"/>
    <w:rsid w:val="00752A8D"/>
    <w:rsid w:val="00754170"/>
    <w:rsid w:val="00754DF4"/>
    <w:rsid w:val="00760DDC"/>
    <w:rsid w:val="00761361"/>
    <w:rsid w:val="0076171F"/>
    <w:rsid w:val="0076182A"/>
    <w:rsid w:val="007624CA"/>
    <w:rsid w:val="007625ED"/>
    <w:rsid w:val="00765123"/>
    <w:rsid w:val="00770F58"/>
    <w:rsid w:val="007737A3"/>
    <w:rsid w:val="0077432E"/>
    <w:rsid w:val="00777FD5"/>
    <w:rsid w:val="00783AE4"/>
    <w:rsid w:val="007853ED"/>
    <w:rsid w:val="007875CB"/>
    <w:rsid w:val="00790BFC"/>
    <w:rsid w:val="00791319"/>
    <w:rsid w:val="0079134E"/>
    <w:rsid w:val="007920D1"/>
    <w:rsid w:val="007932E1"/>
    <w:rsid w:val="00793376"/>
    <w:rsid w:val="00796975"/>
    <w:rsid w:val="00797064"/>
    <w:rsid w:val="007A0655"/>
    <w:rsid w:val="007A11F2"/>
    <w:rsid w:val="007A3826"/>
    <w:rsid w:val="007A3B24"/>
    <w:rsid w:val="007A3DFA"/>
    <w:rsid w:val="007A49E8"/>
    <w:rsid w:val="007A519F"/>
    <w:rsid w:val="007A6BB8"/>
    <w:rsid w:val="007A7850"/>
    <w:rsid w:val="007B2C57"/>
    <w:rsid w:val="007B2F22"/>
    <w:rsid w:val="007B339E"/>
    <w:rsid w:val="007B4027"/>
    <w:rsid w:val="007B4306"/>
    <w:rsid w:val="007B513C"/>
    <w:rsid w:val="007B5D48"/>
    <w:rsid w:val="007B7148"/>
    <w:rsid w:val="007B72C1"/>
    <w:rsid w:val="007C3ECE"/>
    <w:rsid w:val="007C6481"/>
    <w:rsid w:val="007C64E7"/>
    <w:rsid w:val="007D08A3"/>
    <w:rsid w:val="007D0992"/>
    <w:rsid w:val="007D0CE8"/>
    <w:rsid w:val="007D0F05"/>
    <w:rsid w:val="007D2ED5"/>
    <w:rsid w:val="007D3040"/>
    <w:rsid w:val="007D521D"/>
    <w:rsid w:val="007D5A02"/>
    <w:rsid w:val="007E13C9"/>
    <w:rsid w:val="007E2D4D"/>
    <w:rsid w:val="007E31BA"/>
    <w:rsid w:val="007E4455"/>
    <w:rsid w:val="007E5040"/>
    <w:rsid w:val="007E58DB"/>
    <w:rsid w:val="007E5A95"/>
    <w:rsid w:val="007E5D26"/>
    <w:rsid w:val="007E6671"/>
    <w:rsid w:val="007E6823"/>
    <w:rsid w:val="007F20C5"/>
    <w:rsid w:val="007F5C8A"/>
    <w:rsid w:val="007F7321"/>
    <w:rsid w:val="007F7370"/>
    <w:rsid w:val="007F7576"/>
    <w:rsid w:val="007F767B"/>
    <w:rsid w:val="00801E25"/>
    <w:rsid w:val="0080346A"/>
    <w:rsid w:val="00804002"/>
    <w:rsid w:val="00804258"/>
    <w:rsid w:val="008106ED"/>
    <w:rsid w:val="00810968"/>
    <w:rsid w:val="008119C6"/>
    <w:rsid w:val="00813582"/>
    <w:rsid w:val="00821628"/>
    <w:rsid w:val="00823056"/>
    <w:rsid w:val="00830D20"/>
    <w:rsid w:val="00831241"/>
    <w:rsid w:val="0083379A"/>
    <w:rsid w:val="00835332"/>
    <w:rsid w:val="00841105"/>
    <w:rsid w:val="00843AF8"/>
    <w:rsid w:val="00844135"/>
    <w:rsid w:val="00845BCE"/>
    <w:rsid w:val="00846C69"/>
    <w:rsid w:val="00847392"/>
    <w:rsid w:val="008473C8"/>
    <w:rsid w:val="00847751"/>
    <w:rsid w:val="00850B1A"/>
    <w:rsid w:val="0085745C"/>
    <w:rsid w:val="008575F0"/>
    <w:rsid w:val="008603BE"/>
    <w:rsid w:val="008629D1"/>
    <w:rsid w:val="0086353D"/>
    <w:rsid w:val="00872AFD"/>
    <w:rsid w:val="00874CE9"/>
    <w:rsid w:val="008754CD"/>
    <w:rsid w:val="00880890"/>
    <w:rsid w:val="00881D65"/>
    <w:rsid w:val="00883AE8"/>
    <w:rsid w:val="00884FF8"/>
    <w:rsid w:val="00885563"/>
    <w:rsid w:val="00885A58"/>
    <w:rsid w:val="0088702C"/>
    <w:rsid w:val="0088797F"/>
    <w:rsid w:val="00887FDE"/>
    <w:rsid w:val="00891E50"/>
    <w:rsid w:val="00892AD8"/>
    <w:rsid w:val="00893623"/>
    <w:rsid w:val="00894363"/>
    <w:rsid w:val="008949A6"/>
    <w:rsid w:val="008958D0"/>
    <w:rsid w:val="008A0EE7"/>
    <w:rsid w:val="008A6722"/>
    <w:rsid w:val="008A776B"/>
    <w:rsid w:val="008A7F3F"/>
    <w:rsid w:val="008B07A6"/>
    <w:rsid w:val="008B08B9"/>
    <w:rsid w:val="008B2798"/>
    <w:rsid w:val="008B2845"/>
    <w:rsid w:val="008B5538"/>
    <w:rsid w:val="008B5B3E"/>
    <w:rsid w:val="008B79FD"/>
    <w:rsid w:val="008B7E07"/>
    <w:rsid w:val="008C04EC"/>
    <w:rsid w:val="008C0730"/>
    <w:rsid w:val="008C0C1F"/>
    <w:rsid w:val="008C5DB5"/>
    <w:rsid w:val="008D2029"/>
    <w:rsid w:val="008D2BA7"/>
    <w:rsid w:val="008D6359"/>
    <w:rsid w:val="008E0616"/>
    <w:rsid w:val="008E18B7"/>
    <w:rsid w:val="008E5266"/>
    <w:rsid w:val="008F0360"/>
    <w:rsid w:val="008F14F6"/>
    <w:rsid w:val="008F4CB4"/>
    <w:rsid w:val="008F51DC"/>
    <w:rsid w:val="008F55D5"/>
    <w:rsid w:val="00901C6F"/>
    <w:rsid w:val="009027EF"/>
    <w:rsid w:val="00902F4B"/>
    <w:rsid w:val="00903011"/>
    <w:rsid w:val="0090578A"/>
    <w:rsid w:val="00920D57"/>
    <w:rsid w:val="009253EC"/>
    <w:rsid w:val="009254EB"/>
    <w:rsid w:val="009257FD"/>
    <w:rsid w:val="00925E48"/>
    <w:rsid w:val="00926042"/>
    <w:rsid w:val="00926892"/>
    <w:rsid w:val="009323CF"/>
    <w:rsid w:val="00934783"/>
    <w:rsid w:val="00936B14"/>
    <w:rsid w:val="00942654"/>
    <w:rsid w:val="00943E05"/>
    <w:rsid w:val="009505D9"/>
    <w:rsid w:val="00956189"/>
    <w:rsid w:val="00962FF6"/>
    <w:rsid w:val="0096397B"/>
    <w:rsid w:val="00970420"/>
    <w:rsid w:val="00972CDA"/>
    <w:rsid w:val="0097529E"/>
    <w:rsid w:val="00976B9A"/>
    <w:rsid w:val="00977855"/>
    <w:rsid w:val="00980003"/>
    <w:rsid w:val="0098279A"/>
    <w:rsid w:val="00982F2A"/>
    <w:rsid w:val="00983913"/>
    <w:rsid w:val="00985C1B"/>
    <w:rsid w:val="00992D28"/>
    <w:rsid w:val="009948FB"/>
    <w:rsid w:val="00994D0F"/>
    <w:rsid w:val="00997D7D"/>
    <w:rsid w:val="009A4663"/>
    <w:rsid w:val="009A5847"/>
    <w:rsid w:val="009B5534"/>
    <w:rsid w:val="009B55F4"/>
    <w:rsid w:val="009B63B6"/>
    <w:rsid w:val="009B7D41"/>
    <w:rsid w:val="009C1F50"/>
    <w:rsid w:val="009C435D"/>
    <w:rsid w:val="009C4CC5"/>
    <w:rsid w:val="009D1A1A"/>
    <w:rsid w:val="009D28E4"/>
    <w:rsid w:val="009D3DBE"/>
    <w:rsid w:val="009D582F"/>
    <w:rsid w:val="009D59F7"/>
    <w:rsid w:val="009D64E6"/>
    <w:rsid w:val="009E0112"/>
    <w:rsid w:val="009E0211"/>
    <w:rsid w:val="009E1758"/>
    <w:rsid w:val="009E20B0"/>
    <w:rsid w:val="009E30E1"/>
    <w:rsid w:val="009E3A41"/>
    <w:rsid w:val="009E7B1B"/>
    <w:rsid w:val="009F1455"/>
    <w:rsid w:val="009F22F2"/>
    <w:rsid w:val="009F369F"/>
    <w:rsid w:val="009F6BCE"/>
    <w:rsid w:val="009F746B"/>
    <w:rsid w:val="00A0241B"/>
    <w:rsid w:val="00A03055"/>
    <w:rsid w:val="00A03C03"/>
    <w:rsid w:val="00A05F19"/>
    <w:rsid w:val="00A0678F"/>
    <w:rsid w:val="00A07DBF"/>
    <w:rsid w:val="00A10249"/>
    <w:rsid w:val="00A14F83"/>
    <w:rsid w:val="00A16C30"/>
    <w:rsid w:val="00A16C3B"/>
    <w:rsid w:val="00A179A4"/>
    <w:rsid w:val="00A261C8"/>
    <w:rsid w:val="00A262AA"/>
    <w:rsid w:val="00A26F1F"/>
    <w:rsid w:val="00A27BAE"/>
    <w:rsid w:val="00A31AA1"/>
    <w:rsid w:val="00A33425"/>
    <w:rsid w:val="00A344A7"/>
    <w:rsid w:val="00A3547C"/>
    <w:rsid w:val="00A3561B"/>
    <w:rsid w:val="00A362FC"/>
    <w:rsid w:val="00A405DC"/>
    <w:rsid w:val="00A40CE2"/>
    <w:rsid w:val="00A413C4"/>
    <w:rsid w:val="00A41572"/>
    <w:rsid w:val="00A4395F"/>
    <w:rsid w:val="00A43D8F"/>
    <w:rsid w:val="00A441B3"/>
    <w:rsid w:val="00A47469"/>
    <w:rsid w:val="00A5357F"/>
    <w:rsid w:val="00A53DDD"/>
    <w:rsid w:val="00A6257F"/>
    <w:rsid w:val="00A6711C"/>
    <w:rsid w:val="00A72EE7"/>
    <w:rsid w:val="00A74166"/>
    <w:rsid w:val="00A768A1"/>
    <w:rsid w:val="00A804D5"/>
    <w:rsid w:val="00A8163D"/>
    <w:rsid w:val="00A827F1"/>
    <w:rsid w:val="00A8617A"/>
    <w:rsid w:val="00A9169C"/>
    <w:rsid w:val="00A92785"/>
    <w:rsid w:val="00A94766"/>
    <w:rsid w:val="00A94C8B"/>
    <w:rsid w:val="00A9554D"/>
    <w:rsid w:val="00AA162C"/>
    <w:rsid w:val="00AA3DD5"/>
    <w:rsid w:val="00AA5465"/>
    <w:rsid w:val="00AB0580"/>
    <w:rsid w:val="00AB0DD9"/>
    <w:rsid w:val="00AB22FB"/>
    <w:rsid w:val="00AB27EC"/>
    <w:rsid w:val="00AB4D3C"/>
    <w:rsid w:val="00AC0278"/>
    <w:rsid w:val="00AC347C"/>
    <w:rsid w:val="00AC49E5"/>
    <w:rsid w:val="00AD4CBE"/>
    <w:rsid w:val="00AE0DC6"/>
    <w:rsid w:val="00AE520F"/>
    <w:rsid w:val="00AE6A46"/>
    <w:rsid w:val="00AF0A8C"/>
    <w:rsid w:val="00AF14FD"/>
    <w:rsid w:val="00AF2685"/>
    <w:rsid w:val="00AF5452"/>
    <w:rsid w:val="00AF64C9"/>
    <w:rsid w:val="00B0130C"/>
    <w:rsid w:val="00B01D74"/>
    <w:rsid w:val="00B0339D"/>
    <w:rsid w:val="00B04F93"/>
    <w:rsid w:val="00B0629C"/>
    <w:rsid w:val="00B07675"/>
    <w:rsid w:val="00B10B5F"/>
    <w:rsid w:val="00B15FFE"/>
    <w:rsid w:val="00B202E7"/>
    <w:rsid w:val="00B24CE8"/>
    <w:rsid w:val="00B264F4"/>
    <w:rsid w:val="00B270CF"/>
    <w:rsid w:val="00B2737E"/>
    <w:rsid w:val="00B275CC"/>
    <w:rsid w:val="00B301E8"/>
    <w:rsid w:val="00B3135C"/>
    <w:rsid w:val="00B3363C"/>
    <w:rsid w:val="00B36FAA"/>
    <w:rsid w:val="00B4065E"/>
    <w:rsid w:val="00B4440B"/>
    <w:rsid w:val="00B45BF0"/>
    <w:rsid w:val="00B500B0"/>
    <w:rsid w:val="00B50F9E"/>
    <w:rsid w:val="00B52A5B"/>
    <w:rsid w:val="00B53219"/>
    <w:rsid w:val="00B53502"/>
    <w:rsid w:val="00B54014"/>
    <w:rsid w:val="00B54E7D"/>
    <w:rsid w:val="00B55477"/>
    <w:rsid w:val="00B560B6"/>
    <w:rsid w:val="00B60D0F"/>
    <w:rsid w:val="00B61C22"/>
    <w:rsid w:val="00B6207B"/>
    <w:rsid w:val="00B64060"/>
    <w:rsid w:val="00B6626D"/>
    <w:rsid w:val="00B677D9"/>
    <w:rsid w:val="00B72954"/>
    <w:rsid w:val="00B742D6"/>
    <w:rsid w:val="00B74A69"/>
    <w:rsid w:val="00B74FD9"/>
    <w:rsid w:val="00B75527"/>
    <w:rsid w:val="00B803A8"/>
    <w:rsid w:val="00B80489"/>
    <w:rsid w:val="00B81AFA"/>
    <w:rsid w:val="00B81C98"/>
    <w:rsid w:val="00B82691"/>
    <w:rsid w:val="00B86638"/>
    <w:rsid w:val="00B87B1B"/>
    <w:rsid w:val="00B910B6"/>
    <w:rsid w:val="00BA0CF9"/>
    <w:rsid w:val="00BA275E"/>
    <w:rsid w:val="00BA7917"/>
    <w:rsid w:val="00BB0117"/>
    <w:rsid w:val="00BB1071"/>
    <w:rsid w:val="00BB73F0"/>
    <w:rsid w:val="00BB74C2"/>
    <w:rsid w:val="00BC2C69"/>
    <w:rsid w:val="00BC340A"/>
    <w:rsid w:val="00BC379B"/>
    <w:rsid w:val="00BC3F6F"/>
    <w:rsid w:val="00BC69FC"/>
    <w:rsid w:val="00BD1392"/>
    <w:rsid w:val="00BD38E1"/>
    <w:rsid w:val="00BD64A7"/>
    <w:rsid w:val="00BD7F57"/>
    <w:rsid w:val="00BE0BA1"/>
    <w:rsid w:val="00BE1509"/>
    <w:rsid w:val="00BE16B5"/>
    <w:rsid w:val="00BE3E1F"/>
    <w:rsid w:val="00BE64CA"/>
    <w:rsid w:val="00BE6521"/>
    <w:rsid w:val="00BF0EF1"/>
    <w:rsid w:val="00BF0EFD"/>
    <w:rsid w:val="00BF41D3"/>
    <w:rsid w:val="00BF4410"/>
    <w:rsid w:val="00BF769C"/>
    <w:rsid w:val="00BF7986"/>
    <w:rsid w:val="00C02D6C"/>
    <w:rsid w:val="00C0360D"/>
    <w:rsid w:val="00C03E18"/>
    <w:rsid w:val="00C05354"/>
    <w:rsid w:val="00C06F8B"/>
    <w:rsid w:val="00C07140"/>
    <w:rsid w:val="00C10E6E"/>
    <w:rsid w:val="00C115E6"/>
    <w:rsid w:val="00C116CE"/>
    <w:rsid w:val="00C13910"/>
    <w:rsid w:val="00C17292"/>
    <w:rsid w:val="00C1765B"/>
    <w:rsid w:val="00C218F7"/>
    <w:rsid w:val="00C21D82"/>
    <w:rsid w:val="00C223B8"/>
    <w:rsid w:val="00C24FB6"/>
    <w:rsid w:val="00C32A82"/>
    <w:rsid w:val="00C4318A"/>
    <w:rsid w:val="00C44313"/>
    <w:rsid w:val="00C501BF"/>
    <w:rsid w:val="00C5221E"/>
    <w:rsid w:val="00C5369D"/>
    <w:rsid w:val="00C53927"/>
    <w:rsid w:val="00C54B00"/>
    <w:rsid w:val="00C563F0"/>
    <w:rsid w:val="00C62535"/>
    <w:rsid w:val="00C641A5"/>
    <w:rsid w:val="00C6430F"/>
    <w:rsid w:val="00C65162"/>
    <w:rsid w:val="00C658B0"/>
    <w:rsid w:val="00C669AB"/>
    <w:rsid w:val="00C67250"/>
    <w:rsid w:val="00C67D83"/>
    <w:rsid w:val="00C70AE6"/>
    <w:rsid w:val="00C70F78"/>
    <w:rsid w:val="00C7211F"/>
    <w:rsid w:val="00C82895"/>
    <w:rsid w:val="00C82B95"/>
    <w:rsid w:val="00C82EA7"/>
    <w:rsid w:val="00C8420F"/>
    <w:rsid w:val="00C91A99"/>
    <w:rsid w:val="00C920B0"/>
    <w:rsid w:val="00C946AA"/>
    <w:rsid w:val="00C9532E"/>
    <w:rsid w:val="00C971C3"/>
    <w:rsid w:val="00C97695"/>
    <w:rsid w:val="00C976DC"/>
    <w:rsid w:val="00CA0E0A"/>
    <w:rsid w:val="00CA3852"/>
    <w:rsid w:val="00CA76D7"/>
    <w:rsid w:val="00CA7AD5"/>
    <w:rsid w:val="00CB03C4"/>
    <w:rsid w:val="00CB20B1"/>
    <w:rsid w:val="00CB2450"/>
    <w:rsid w:val="00CB366F"/>
    <w:rsid w:val="00CC0ADB"/>
    <w:rsid w:val="00CC1FBE"/>
    <w:rsid w:val="00CC2E2A"/>
    <w:rsid w:val="00CD115C"/>
    <w:rsid w:val="00CD40BD"/>
    <w:rsid w:val="00CE3A72"/>
    <w:rsid w:val="00CE7109"/>
    <w:rsid w:val="00CF09A9"/>
    <w:rsid w:val="00CF135E"/>
    <w:rsid w:val="00CF2837"/>
    <w:rsid w:val="00CF2A47"/>
    <w:rsid w:val="00CF3986"/>
    <w:rsid w:val="00CF4314"/>
    <w:rsid w:val="00D0286B"/>
    <w:rsid w:val="00D03059"/>
    <w:rsid w:val="00D03287"/>
    <w:rsid w:val="00D056DB"/>
    <w:rsid w:val="00D057A8"/>
    <w:rsid w:val="00D073FA"/>
    <w:rsid w:val="00D11D31"/>
    <w:rsid w:val="00D149A9"/>
    <w:rsid w:val="00D16501"/>
    <w:rsid w:val="00D20021"/>
    <w:rsid w:val="00D2088C"/>
    <w:rsid w:val="00D20BE1"/>
    <w:rsid w:val="00D20EA1"/>
    <w:rsid w:val="00D21800"/>
    <w:rsid w:val="00D24C07"/>
    <w:rsid w:val="00D24D1B"/>
    <w:rsid w:val="00D27429"/>
    <w:rsid w:val="00D31260"/>
    <w:rsid w:val="00D34593"/>
    <w:rsid w:val="00D3530B"/>
    <w:rsid w:val="00D41416"/>
    <w:rsid w:val="00D44EEB"/>
    <w:rsid w:val="00D46218"/>
    <w:rsid w:val="00D46FAF"/>
    <w:rsid w:val="00D524BA"/>
    <w:rsid w:val="00D52EC9"/>
    <w:rsid w:val="00D5341E"/>
    <w:rsid w:val="00D54651"/>
    <w:rsid w:val="00D55F2B"/>
    <w:rsid w:val="00D55FA5"/>
    <w:rsid w:val="00D60242"/>
    <w:rsid w:val="00D6146F"/>
    <w:rsid w:val="00D61CCE"/>
    <w:rsid w:val="00D6246D"/>
    <w:rsid w:val="00D62B20"/>
    <w:rsid w:val="00D630A3"/>
    <w:rsid w:val="00D6353B"/>
    <w:rsid w:val="00D65B7C"/>
    <w:rsid w:val="00D6606A"/>
    <w:rsid w:val="00D70059"/>
    <w:rsid w:val="00D815DD"/>
    <w:rsid w:val="00D82D12"/>
    <w:rsid w:val="00D83C02"/>
    <w:rsid w:val="00D849C7"/>
    <w:rsid w:val="00D872E0"/>
    <w:rsid w:val="00D87B97"/>
    <w:rsid w:val="00D919A5"/>
    <w:rsid w:val="00D91E2C"/>
    <w:rsid w:val="00D933AE"/>
    <w:rsid w:val="00D97437"/>
    <w:rsid w:val="00D977C5"/>
    <w:rsid w:val="00D97D76"/>
    <w:rsid w:val="00DA0559"/>
    <w:rsid w:val="00DA0E66"/>
    <w:rsid w:val="00DA4A51"/>
    <w:rsid w:val="00DA5222"/>
    <w:rsid w:val="00DA5556"/>
    <w:rsid w:val="00DA78EB"/>
    <w:rsid w:val="00DB0AD2"/>
    <w:rsid w:val="00DB2F5E"/>
    <w:rsid w:val="00DB5093"/>
    <w:rsid w:val="00DB5C13"/>
    <w:rsid w:val="00DC14F8"/>
    <w:rsid w:val="00DC30D2"/>
    <w:rsid w:val="00DC38DD"/>
    <w:rsid w:val="00DC4476"/>
    <w:rsid w:val="00DC55F3"/>
    <w:rsid w:val="00DC74CC"/>
    <w:rsid w:val="00DD7443"/>
    <w:rsid w:val="00DE01F1"/>
    <w:rsid w:val="00DE3E0B"/>
    <w:rsid w:val="00DE6213"/>
    <w:rsid w:val="00DE6872"/>
    <w:rsid w:val="00DE6DF0"/>
    <w:rsid w:val="00DE7763"/>
    <w:rsid w:val="00DF176D"/>
    <w:rsid w:val="00DF3D1A"/>
    <w:rsid w:val="00DF47DA"/>
    <w:rsid w:val="00DF66C4"/>
    <w:rsid w:val="00E032A4"/>
    <w:rsid w:val="00E05EDE"/>
    <w:rsid w:val="00E0600C"/>
    <w:rsid w:val="00E13746"/>
    <w:rsid w:val="00E1441E"/>
    <w:rsid w:val="00E14489"/>
    <w:rsid w:val="00E20DDF"/>
    <w:rsid w:val="00E21350"/>
    <w:rsid w:val="00E21ABA"/>
    <w:rsid w:val="00E2285B"/>
    <w:rsid w:val="00E236DE"/>
    <w:rsid w:val="00E24DAB"/>
    <w:rsid w:val="00E25A91"/>
    <w:rsid w:val="00E27071"/>
    <w:rsid w:val="00E27E1D"/>
    <w:rsid w:val="00E335B3"/>
    <w:rsid w:val="00E418E3"/>
    <w:rsid w:val="00E44A36"/>
    <w:rsid w:val="00E52B10"/>
    <w:rsid w:val="00E53FE7"/>
    <w:rsid w:val="00E60F1F"/>
    <w:rsid w:val="00E62233"/>
    <w:rsid w:val="00E63732"/>
    <w:rsid w:val="00E67B59"/>
    <w:rsid w:val="00E711B8"/>
    <w:rsid w:val="00E72EB8"/>
    <w:rsid w:val="00E738BF"/>
    <w:rsid w:val="00E77020"/>
    <w:rsid w:val="00E81019"/>
    <w:rsid w:val="00E8148F"/>
    <w:rsid w:val="00E81D3F"/>
    <w:rsid w:val="00E86D4F"/>
    <w:rsid w:val="00E9019C"/>
    <w:rsid w:val="00E90AF9"/>
    <w:rsid w:val="00E936B1"/>
    <w:rsid w:val="00E954E6"/>
    <w:rsid w:val="00EA0170"/>
    <w:rsid w:val="00EA01E9"/>
    <w:rsid w:val="00EA2952"/>
    <w:rsid w:val="00EA5D86"/>
    <w:rsid w:val="00EB6BF6"/>
    <w:rsid w:val="00EB6E4A"/>
    <w:rsid w:val="00EC01C9"/>
    <w:rsid w:val="00EC5A36"/>
    <w:rsid w:val="00EC6035"/>
    <w:rsid w:val="00EC620F"/>
    <w:rsid w:val="00EC636C"/>
    <w:rsid w:val="00EC7D07"/>
    <w:rsid w:val="00ED4269"/>
    <w:rsid w:val="00ED544F"/>
    <w:rsid w:val="00ED7135"/>
    <w:rsid w:val="00ED7644"/>
    <w:rsid w:val="00ED7D3A"/>
    <w:rsid w:val="00EE257D"/>
    <w:rsid w:val="00EE38D3"/>
    <w:rsid w:val="00EE396F"/>
    <w:rsid w:val="00EF1CD9"/>
    <w:rsid w:val="00EF2573"/>
    <w:rsid w:val="00EF4316"/>
    <w:rsid w:val="00EF45BF"/>
    <w:rsid w:val="00EF5545"/>
    <w:rsid w:val="00EF662D"/>
    <w:rsid w:val="00EF68E4"/>
    <w:rsid w:val="00F025E8"/>
    <w:rsid w:val="00F02E94"/>
    <w:rsid w:val="00F03B9D"/>
    <w:rsid w:val="00F041F7"/>
    <w:rsid w:val="00F052F8"/>
    <w:rsid w:val="00F10020"/>
    <w:rsid w:val="00F10650"/>
    <w:rsid w:val="00F11331"/>
    <w:rsid w:val="00F12F89"/>
    <w:rsid w:val="00F13639"/>
    <w:rsid w:val="00F14A67"/>
    <w:rsid w:val="00F22EF3"/>
    <w:rsid w:val="00F23D32"/>
    <w:rsid w:val="00F30337"/>
    <w:rsid w:val="00F307B8"/>
    <w:rsid w:val="00F31B29"/>
    <w:rsid w:val="00F33B53"/>
    <w:rsid w:val="00F37964"/>
    <w:rsid w:val="00F4072E"/>
    <w:rsid w:val="00F462EA"/>
    <w:rsid w:val="00F463B9"/>
    <w:rsid w:val="00F4657B"/>
    <w:rsid w:val="00F47FB6"/>
    <w:rsid w:val="00F5024B"/>
    <w:rsid w:val="00F517BA"/>
    <w:rsid w:val="00F52E03"/>
    <w:rsid w:val="00F534DF"/>
    <w:rsid w:val="00F53C39"/>
    <w:rsid w:val="00F54091"/>
    <w:rsid w:val="00F547A4"/>
    <w:rsid w:val="00F54B5E"/>
    <w:rsid w:val="00F551C7"/>
    <w:rsid w:val="00F55F03"/>
    <w:rsid w:val="00F57EC7"/>
    <w:rsid w:val="00F57F1A"/>
    <w:rsid w:val="00F61925"/>
    <w:rsid w:val="00F62E61"/>
    <w:rsid w:val="00F649E0"/>
    <w:rsid w:val="00F71394"/>
    <w:rsid w:val="00F723BA"/>
    <w:rsid w:val="00F738AC"/>
    <w:rsid w:val="00F7485D"/>
    <w:rsid w:val="00F75472"/>
    <w:rsid w:val="00F80FFB"/>
    <w:rsid w:val="00F8240B"/>
    <w:rsid w:val="00F83A8C"/>
    <w:rsid w:val="00F83C65"/>
    <w:rsid w:val="00F8542C"/>
    <w:rsid w:val="00F85F74"/>
    <w:rsid w:val="00F9326D"/>
    <w:rsid w:val="00F950F7"/>
    <w:rsid w:val="00F957F0"/>
    <w:rsid w:val="00F96374"/>
    <w:rsid w:val="00FA148B"/>
    <w:rsid w:val="00FA2C53"/>
    <w:rsid w:val="00FA5D76"/>
    <w:rsid w:val="00FB1776"/>
    <w:rsid w:val="00FC1125"/>
    <w:rsid w:val="00FC11EE"/>
    <w:rsid w:val="00FC206A"/>
    <w:rsid w:val="00FC20FF"/>
    <w:rsid w:val="00FC3392"/>
    <w:rsid w:val="00FC3755"/>
    <w:rsid w:val="00FD0A90"/>
    <w:rsid w:val="00FD11E1"/>
    <w:rsid w:val="00FD23D1"/>
    <w:rsid w:val="00FD29A0"/>
    <w:rsid w:val="00FD2BD8"/>
    <w:rsid w:val="00FD5A85"/>
    <w:rsid w:val="00FD7185"/>
    <w:rsid w:val="00FE1C1B"/>
    <w:rsid w:val="00FE60E1"/>
    <w:rsid w:val="00FF0ED9"/>
    <w:rsid w:val="00FF1EF3"/>
    <w:rsid w:val="00FF38C7"/>
    <w:rsid w:val="00FF4BCD"/>
    <w:rsid w:val="00FF6279"/>
    <w:rsid w:val="00FF6393"/>
    <w:rsid w:val="00FF72A1"/>
    <w:rsid w:val="06AE1A74"/>
    <w:rsid w:val="0FFB90F0"/>
    <w:rsid w:val="1E4C424B"/>
    <w:rsid w:val="26204A32"/>
    <w:rsid w:val="28349491"/>
    <w:rsid w:val="2CBA62AB"/>
    <w:rsid w:val="2CD1CA32"/>
    <w:rsid w:val="320DD1CB"/>
    <w:rsid w:val="36067E28"/>
    <w:rsid w:val="37B32901"/>
    <w:rsid w:val="3D716433"/>
    <w:rsid w:val="4108FD67"/>
    <w:rsid w:val="41705456"/>
    <w:rsid w:val="57DDEF4A"/>
    <w:rsid w:val="634E31D4"/>
    <w:rsid w:val="6A93C72F"/>
    <w:rsid w:val="6F3BC4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66479"/>
  <w15:chartTrackingRefBased/>
  <w15:docId w15:val="{B744E92A-922E-4005-B611-3420AB505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F6F"/>
    <w:pPr>
      <w:spacing w:beforeLines="50" w:afterLines="50"/>
      <w:jc w:val="both"/>
    </w:pPr>
    <w:rPr>
      <w:rFonts w:ascii="Times New Roman" w:eastAsia="SimSun" w:hAnsi="Times New Roman" w:cs="Times New Roman"/>
      <w:kern w:val="2"/>
      <w:sz w:val="21"/>
      <w:szCs w:val="20"/>
      <w:lang w:eastAsia="zh-CN"/>
    </w:rPr>
  </w:style>
  <w:style w:type="paragraph" w:styleId="Heading1">
    <w:name w:val="heading 1"/>
    <w:basedOn w:val="Normal"/>
    <w:next w:val="Normal"/>
    <w:link w:val="Heading1Char"/>
    <w:qFormat/>
    <w:rsid w:val="00064E04"/>
    <w:pPr>
      <w:keepNext/>
      <w:keepLines/>
      <w:numPr>
        <w:numId w:val="1"/>
      </w:numPr>
      <w:pBdr>
        <w:top w:val="single" w:sz="12" w:space="3" w:color="auto"/>
      </w:pBdr>
      <w:spacing w:before="50" w:after="50"/>
      <w:ind w:left="0"/>
      <w:outlineLvl w:val="0"/>
    </w:pPr>
    <w:rPr>
      <w:rFonts w:ascii="Arial" w:eastAsia="MS Mincho" w:hAnsi="Arial"/>
      <w:sz w:val="32"/>
    </w:rPr>
  </w:style>
  <w:style w:type="paragraph" w:styleId="Heading2">
    <w:name w:val="heading 2"/>
    <w:basedOn w:val="Heading1"/>
    <w:next w:val="Normal"/>
    <w:link w:val="Heading2Char"/>
    <w:qFormat/>
    <w:rsid w:val="0011222B"/>
    <w:pPr>
      <w:numPr>
        <w:ilvl w:val="1"/>
      </w:numPr>
      <w:pBdr>
        <w:top w:val="none" w:sz="0" w:space="0" w:color="auto"/>
      </w:pBdr>
      <w:ind w:left="0" w:rightChars="100" w:right="100"/>
      <w:outlineLvl w:val="1"/>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64E04"/>
    <w:rPr>
      <w:rFonts w:ascii="Arial" w:eastAsia="MS Mincho" w:hAnsi="Arial" w:cs="Times New Roman"/>
      <w:kern w:val="2"/>
      <w:sz w:val="32"/>
      <w:szCs w:val="20"/>
      <w:lang w:eastAsia="zh-CN"/>
    </w:rPr>
  </w:style>
  <w:style w:type="character" w:customStyle="1" w:styleId="Heading2Char">
    <w:name w:val="Heading 2 Char"/>
    <w:basedOn w:val="DefaultParagraphFont"/>
    <w:link w:val="Heading2"/>
    <w:qFormat/>
    <w:rsid w:val="0011222B"/>
    <w:rPr>
      <w:rFonts w:ascii="Arial" w:eastAsia="MS Mincho" w:hAnsi="Arial" w:cs="Times New Roman"/>
      <w:kern w:val="2"/>
      <w:sz w:val="28"/>
      <w:szCs w:val="20"/>
      <w:u w:val="single"/>
      <w:lang w:eastAsia="zh-CN"/>
    </w:rPr>
  </w:style>
  <w:style w:type="paragraph" w:styleId="Footer">
    <w:name w:val="footer"/>
    <w:basedOn w:val="Normal"/>
    <w:link w:val="FooterChar"/>
    <w:uiPriority w:val="99"/>
    <w:semiHidden/>
    <w:unhideWhenUsed/>
    <w:qFormat/>
    <w:rsid w:val="00BC3F6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qFormat/>
    <w:rsid w:val="00BC3F6F"/>
    <w:rPr>
      <w:rFonts w:ascii="Times New Roman" w:eastAsia="SimSun" w:hAnsi="Times New Roman" w:cs="Times New Roman"/>
      <w:kern w:val="2"/>
      <w:sz w:val="18"/>
      <w:szCs w:val="18"/>
      <w:lang w:eastAsia="zh-CN"/>
    </w:rPr>
  </w:style>
  <w:style w:type="paragraph" w:styleId="Header">
    <w:name w:val="header"/>
    <w:basedOn w:val="Normal"/>
    <w:link w:val="HeaderChar"/>
    <w:uiPriority w:val="99"/>
    <w:qFormat/>
    <w:rsid w:val="00BC3F6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qFormat/>
    <w:rsid w:val="00BC3F6F"/>
    <w:rPr>
      <w:rFonts w:ascii="Times New Roman" w:eastAsia="SimSun" w:hAnsi="Times New Roman" w:cs="Times New Roman"/>
      <w:kern w:val="2"/>
      <w:sz w:val="18"/>
      <w:szCs w:val="18"/>
      <w:lang w:eastAsia="zh-CN"/>
    </w:rPr>
  </w:style>
  <w:style w:type="paragraph" w:styleId="TOC1">
    <w:name w:val="toc 1"/>
    <w:basedOn w:val="Normal"/>
    <w:next w:val="Normal"/>
    <w:uiPriority w:val="39"/>
    <w:unhideWhenUsed/>
    <w:qFormat/>
    <w:rsid w:val="00BC3F6F"/>
    <w:pPr>
      <w:tabs>
        <w:tab w:val="decimal" w:pos="0"/>
        <w:tab w:val="right" w:pos="9660"/>
      </w:tabs>
      <w:ind w:rightChars="200" w:right="420"/>
      <w:jc w:val="left"/>
    </w:pPr>
    <w:rPr>
      <w:b/>
      <w:bCs/>
      <w:i/>
      <w:iCs/>
      <w:sz w:val="20"/>
    </w:rPr>
  </w:style>
  <w:style w:type="table" w:styleId="TableGrid">
    <w:name w:val="Table Grid"/>
    <w:basedOn w:val="TableNormal"/>
    <w:uiPriority w:val="99"/>
    <w:unhideWhenUsed/>
    <w:qFormat/>
    <w:rsid w:val="00BC3F6F"/>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BC3F6F"/>
    <w:pPr>
      <w:numPr>
        <w:numId w:val="2"/>
      </w:numPr>
      <w:spacing w:after="60"/>
    </w:pPr>
    <w:rPr>
      <w:szCs w:val="16"/>
    </w:rPr>
  </w:style>
  <w:style w:type="paragraph" w:styleId="ListParagraph">
    <w:name w:val="List Paragraph"/>
    <w:basedOn w:val="Normal"/>
    <w:link w:val="ListParagraphChar"/>
    <w:uiPriority w:val="34"/>
    <w:qFormat/>
    <w:rsid w:val="00BC3F6F"/>
    <w:pPr>
      <w:spacing w:beforeLines="0"/>
      <w:ind w:left="720"/>
      <w:contextualSpacing/>
    </w:pPr>
    <w:rPr>
      <w:rFonts w:eastAsia="Times New Roman"/>
      <w:sz w:val="24"/>
      <w:szCs w:val="24"/>
    </w:rPr>
  </w:style>
  <w:style w:type="character" w:customStyle="1" w:styleId="ListParagraphChar">
    <w:name w:val="List Paragraph Char"/>
    <w:link w:val="ListParagraph"/>
    <w:uiPriority w:val="34"/>
    <w:qFormat/>
    <w:rsid w:val="00BC3F6F"/>
    <w:rPr>
      <w:rFonts w:ascii="Times New Roman" w:eastAsia="Times New Roman" w:hAnsi="Times New Roman" w:cs="Times New Roman"/>
      <w:kern w:val="2"/>
      <w:sz w:val="24"/>
      <w:szCs w:val="24"/>
      <w:lang w:eastAsia="zh-CN"/>
    </w:rPr>
  </w:style>
  <w:style w:type="paragraph" w:customStyle="1" w:styleId="YJ-Observation">
    <w:name w:val="YJ-Observation"/>
    <w:basedOn w:val="YJ-Proposal"/>
    <w:qFormat/>
    <w:rsid w:val="00B81AFA"/>
    <w:pPr>
      <w:numPr>
        <w:numId w:val="3"/>
      </w:numPr>
      <w:tabs>
        <w:tab w:val="left" w:pos="420"/>
      </w:tabs>
    </w:pPr>
    <w:rPr>
      <w:i w:val="0"/>
      <w:sz w:val="22"/>
    </w:rPr>
  </w:style>
  <w:style w:type="paragraph" w:customStyle="1" w:styleId="YJ-Proposal">
    <w:name w:val="YJ-Proposal"/>
    <w:basedOn w:val="Normal"/>
    <w:qFormat/>
    <w:rsid w:val="00BC3F6F"/>
    <w:pPr>
      <w:numPr>
        <w:numId w:val="4"/>
      </w:numPr>
      <w:tabs>
        <w:tab w:val="left" w:pos="0"/>
      </w:tabs>
      <w:jc w:val="left"/>
    </w:pPr>
    <w:rPr>
      <w:rFonts w:eastAsiaTheme="minorEastAsia"/>
      <w:b/>
      <w:bCs/>
      <w:i/>
      <w:iCs/>
      <w:sz w:val="20"/>
      <w:lang w:val="en-GB" w:eastAsia="en-US"/>
    </w:rPr>
  </w:style>
  <w:style w:type="paragraph" w:customStyle="1" w:styleId="ListParagraph10">
    <w:name w:val="List Paragraph10"/>
    <w:basedOn w:val="Normal"/>
    <w:uiPriority w:val="34"/>
    <w:unhideWhenUsed/>
    <w:qFormat/>
    <w:rsid w:val="00BC3F6F"/>
    <w:pPr>
      <w:spacing w:line="278" w:lineRule="auto"/>
      <w:ind w:leftChars="200" w:left="480"/>
    </w:pPr>
  </w:style>
  <w:style w:type="paragraph" w:styleId="Caption">
    <w:name w:val="caption"/>
    <w:basedOn w:val="Normal"/>
    <w:next w:val="Normal"/>
    <w:uiPriority w:val="35"/>
    <w:unhideWhenUsed/>
    <w:qFormat/>
    <w:rsid w:val="00A0678F"/>
    <w:pPr>
      <w:spacing w:after="200" w:line="240" w:lineRule="auto"/>
    </w:pPr>
    <w:rPr>
      <w:i/>
      <w:iCs/>
      <w:color w:val="44546A" w:themeColor="text2"/>
      <w:sz w:val="18"/>
      <w:szCs w:val="18"/>
    </w:rPr>
  </w:style>
  <w:style w:type="paragraph" w:styleId="CommentText">
    <w:name w:val="annotation text"/>
    <w:basedOn w:val="Normal"/>
    <w:link w:val="CommentTextChar"/>
    <w:unhideWhenUsed/>
    <w:qFormat/>
    <w:rsid w:val="00327006"/>
    <w:pPr>
      <w:spacing w:beforeLines="0" w:afterLines="0" w:after="0" w:line="240" w:lineRule="auto"/>
      <w:jc w:val="left"/>
    </w:pPr>
    <w:rPr>
      <w:rFonts w:ascii="Times" w:eastAsia="Batang" w:hAnsi="Times"/>
      <w:kern w:val="0"/>
      <w:sz w:val="20"/>
      <w:szCs w:val="24"/>
      <w:lang w:val="en-GB"/>
    </w:rPr>
  </w:style>
  <w:style w:type="character" w:customStyle="1" w:styleId="CommentTextChar">
    <w:name w:val="Comment Text Char"/>
    <w:basedOn w:val="DefaultParagraphFont"/>
    <w:link w:val="CommentText"/>
    <w:qFormat/>
    <w:rsid w:val="00327006"/>
    <w:rPr>
      <w:rFonts w:ascii="Times" w:eastAsia="Batang" w:hAnsi="Times" w:cs="Times New Roman"/>
      <w:sz w:val="20"/>
      <w:szCs w:val="24"/>
      <w:lang w:val="en-GB" w:eastAsia="zh-CN"/>
    </w:rPr>
  </w:style>
  <w:style w:type="paragraph" w:styleId="BodyText">
    <w:name w:val="Body Text"/>
    <w:aliases w:val="bt"/>
    <w:basedOn w:val="Normal"/>
    <w:link w:val="BodyTextChar"/>
    <w:unhideWhenUsed/>
    <w:qFormat/>
    <w:rsid w:val="00327006"/>
    <w:pPr>
      <w:spacing w:beforeLines="0" w:afterLines="0" w:after="120" w:line="240" w:lineRule="auto"/>
    </w:pPr>
    <w:rPr>
      <w:rFonts w:ascii="Times" w:eastAsia="Batang" w:hAnsi="Times"/>
      <w:kern w:val="0"/>
      <w:sz w:val="20"/>
      <w:szCs w:val="24"/>
      <w:lang w:val="en-GB" w:eastAsia="en-US"/>
    </w:rPr>
  </w:style>
  <w:style w:type="character" w:customStyle="1" w:styleId="BodyTextChar">
    <w:name w:val="Body Text Char"/>
    <w:aliases w:val="bt Char"/>
    <w:basedOn w:val="DefaultParagraphFont"/>
    <w:link w:val="BodyText"/>
    <w:qFormat/>
    <w:rsid w:val="00327006"/>
    <w:rPr>
      <w:rFonts w:ascii="Times" w:eastAsia="Batang" w:hAnsi="Times" w:cs="Times New Roman"/>
      <w:sz w:val="20"/>
      <w:szCs w:val="24"/>
      <w:lang w:val="en-GB"/>
    </w:rPr>
  </w:style>
  <w:style w:type="character" w:styleId="CommentReference">
    <w:name w:val="annotation reference"/>
    <w:unhideWhenUsed/>
    <w:qFormat/>
    <w:rsid w:val="00327006"/>
    <w:rPr>
      <w:sz w:val="16"/>
      <w:szCs w:val="16"/>
    </w:rPr>
  </w:style>
  <w:style w:type="paragraph" w:styleId="NormalWeb">
    <w:name w:val="Normal (Web)"/>
    <w:basedOn w:val="Normal"/>
    <w:uiPriority w:val="99"/>
    <w:semiHidden/>
    <w:unhideWhenUsed/>
    <w:rsid w:val="00D54651"/>
    <w:pPr>
      <w:spacing w:beforeLines="0" w:before="100" w:beforeAutospacing="1" w:afterLines="0" w:after="100" w:afterAutospacing="1" w:line="240" w:lineRule="auto"/>
      <w:jc w:val="left"/>
    </w:pPr>
    <w:rPr>
      <w:rFonts w:eastAsia="Times New Roman"/>
      <w:kern w:val="0"/>
      <w:sz w:val="24"/>
      <w:szCs w:val="24"/>
      <w:lang w:val="en-IN" w:eastAsia="en-IN"/>
    </w:rPr>
  </w:style>
  <w:style w:type="paragraph" w:styleId="CommentSubject">
    <w:name w:val="annotation subject"/>
    <w:basedOn w:val="CommentText"/>
    <w:next w:val="CommentText"/>
    <w:link w:val="CommentSubjectChar"/>
    <w:uiPriority w:val="99"/>
    <w:semiHidden/>
    <w:unhideWhenUsed/>
    <w:rsid w:val="00D54651"/>
    <w:pPr>
      <w:spacing w:beforeLines="50" w:afterLines="50" w:after="160"/>
      <w:jc w:val="both"/>
    </w:pPr>
    <w:rPr>
      <w:rFonts w:ascii="Times New Roman" w:eastAsia="SimSun" w:hAnsi="Times New Roman"/>
      <w:b/>
      <w:bCs/>
      <w:kern w:val="2"/>
      <w:szCs w:val="20"/>
      <w:lang w:val="en-US"/>
    </w:rPr>
  </w:style>
  <w:style w:type="character" w:customStyle="1" w:styleId="CommentSubjectChar">
    <w:name w:val="Comment Subject Char"/>
    <w:basedOn w:val="CommentTextChar"/>
    <w:link w:val="CommentSubject"/>
    <w:uiPriority w:val="99"/>
    <w:semiHidden/>
    <w:rsid w:val="00D54651"/>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rsid w:val="004352C2"/>
    <w:rPr>
      <w:rFonts w:ascii="CourierNewPSMT" w:hAnsi="CourierNewPSMT" w:hint="default"/>
      <w:b w:val="0"/>
      <w:bCs w:val="0"/>
      <w:i w:val="0"/>
      <w:iCs w:val="0"/>
      <w:color w:val="000000"/>
      <w:sz w:val="16"/>
      <w:szCs w:val="16"/>
    </w:rPr>
  </w:style>
  <w:style w:type="paragraph" w:styleId="Revision">
    <w:name w:val="Revision"/>
    <w:hidden/>
    <w:uiPriority w:val="99"/>
    <w:semiHidden/>
    <w:rsid w:val="005353E1"/>
    <w:pPr>
      <w:spacing w:after="0" w:line="240" w:lineRule="auto"/>
    </w:pPr>
    <w:rPr>
      <w:rFonts w:ascii="Times New Roman" w:eastAsia="SimSun" w:hAnsi="Times New Roman" w:cs="Times New Roman"/>
      <w:kern w:val="2"/>
      <w:sz w:val="21"/>
      <w:szCs w:val="20"/>
      <w:lang w:eastAsia="zh-CN"/>
    </w:rPr>
  </w:style>
  <w:style w:type="paragraph" w:customStyle="1" w:styleId="FirstParagraph">
    <w:name w:val="First Paragraph"/>
    <w:basedOn w:val="BodyText"/>
    <w:next w:val="BodyText"/>
    <w:qFormat/>
    <w:rsid w:val="00EB6BF6"/>
    <w:pPr>
      <w:spacing w:before="180" w:after="180"/>
      <w:jc w:val="left"/>
    </w:pPr>
    <w:rPr>
      <w:rFonts w:asciiTheme="minorHAnsi" w:eastAsiaTheme="minorHAnsi" w:hAnsiTheme="minorHAnsi" w:cstheme="minorBidi"/>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76712">
      <w:bodyDiv w:val="1"/>
      <w:marLeft w:val="0"/>
      <w:marRight w:val="0"/>
      <w:marTop w:val="0"/>
      <w:marBottom w:val="0"/>
      <w:divBdr>
        <w:top w:val="none" w:sz="0" w:space="0" w:color="auto"/>
        <w:left w:val="none" w:sz="0" w:space="0" w:color="auto"/>
        <w:bottom w:val="none" w:sz="0" w:space="0" w:color="auto"/>
        <w:right w:val="none" w:sz="0" w:space="0" w:color="auto"/>
      </w:divBdr>
    </w:div>
    <w:div w:id="521405888">
      <w:bodyDiv w:val="1"/>
      <w:marLeft w:val="0"/>
      <w:marRight w:val="0"/>
      <w:marTop w:val="0"/>
      <w:marBottom w:val="0"/>
      <w:divBdr>
        <w:top w:val="none" w:sz="0" w:space="0" w:color="auto"/>
        <w:left w:val="none" w:sz="0" w:space="0" w:color="auto"/>
        <w:bottom w:val="none" w:sz="0" w:space="0" w:color="auto"/>
        <w:right w:val="none" w:sz="0" w:space="0" w:color="auto"/>
      </w:divBdr>
    </w:div>
    <w:div w:id="175724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0486729C-1519-4AD6-AB32-9FC4B7630795}">
    <t:Anchor>
      <t:Comment id="2122236080"/>
    </t:Anchor>
    <t:History>
      <t:Event id="{2A498E3C-8036-472B-B1D8-991BDB79FD1B}" time="2025-08-14T12:22:18.676Z">
        <t:Attribution userId="S::subrahmanyas@tejasnetworks.com::b1508db2-9091-4d0a-bd14-fbd2a7d176d3" userProvider="AD" userName="Subrahmanya Kondageri Shankaraiah"/>
        <t:Anchor>
          <t:Comment id="2122236080"/>
        </t:Anchor>
        <t:Create/>
      </t:Event>
      <t:Event id="{E3561E32-BBF1-4160-A5EA-9E257A99DDA3}" time="2025-08-14T12:22:18.676Z">
        <t:Attribution userId="S::subrahmanyas@tejasnetworks.com::b1508db2-9091-4d0a-bd14-fbd2a7d176d3" userProvider="AD" userName="Subrahmanya Kondageri Shankaraiah"/>
        <t:Anchor>
          <t:Comment id="2122236080"/>
        </t:Anchor>
        <t:Assign userId="S::dokkug@tejasnetworks.com::773ae510-e8d0-443d-bf63-86eacb5e4143" userProvider="AD" userName="Gopiraju D"/>
      </t:Event>
      <t:Event id="{C93893BB-16D1-420C-B731-70FE54068C67}" time="2025-08-14T12:22:18.676Z">
        <t:Attribution userId="S::subrahmanyas@tejasnetworks.com::b1508db2-9091-4d0a-bd14-fbd2a7d176d3" userProvider="AD" userName="Subrahmanya Kondageri Shankaraiah"/>
        <t:Anchor>
          <t:Comment id="2122236080"/>
        </t:Anchor>
        <t:SetTitle title="@Gopiraju D is this covered in an IDF if not remove th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EF7DC1E2C1A64E81AA5876F5E5DF71" ma:contentTypeVersion="8" ma:contentTypeDescription="Create a new document." ma:contentTypeScope="" ma:versionID="217c223cedeca484331dd7998ba672b3">
  <xsd:schema xmlns:xsd="http://www.w3.org/2001/XMLSchema" xmlns:xs="http://www.w3.org/2001/XMLSchema" xmlns:p="http://schemas.microsoft.com/office/2006/metadata/properties" xmlns:ns2="d6218322-9614-4103-a31b-bf3bdc26c0d6" targetNamespace="http://schemas.microsoft.com/office/2006/metadata/properties" ma:root="true" ma:fieldsID="3b0bc52c735ba510333044fe49d5ca33" ns2:_="">
    <xsd:import namespace="d6218322-9614-4103-a31b-bf3bdc26c0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218322-9614-4103-a31b-bf3bdc26c0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C939E-2391-4396-82DF-0DC0EF002935}">
  <ds:schemaRefs>
    <ds:schemaRef ds:uri="http://schemas.microsoft.com/sharepoint/v3/contenttype/forms"/>
  </ds:schemaRefs>
</ds:datastoreItem>
</file>

<file path=customXml/itemProps2.xml><?xml version="1.0" encoding="utf-8"?>
<ds:datastoreItem xmlns:ds="http://schemas.openxmlformats.org/officeDocument/2006/customXml" ds:itemID="{59B2B190-9803-4216-9A52-3AE8EC28B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218322-9614-4103-a31b-bf3bdc26c0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3EE90E-12EC-4DDE-9F75-C53FF4E24515}">
  <ds:schemaRefs>
    <ds:schemaRef ds:uri="http://schemas.microsoft.com/office/2006/documentManagement/types"/>
    <ds:schemaRef ds:uri="http://purl.org/dc/elements/1.1/"/>
    <ds:schemaRef ds:uri="http://schemas.openxmlformats.org/package/2006/metadata/core-properties"/>
    <ds:schemaRef ds:uri="http://purl.org/dc/terms/"/>
    <ds:schemaRef ds:uri="http://www.w3.org/XML/1998/namespace"/>
    <ds:schemaRef ds:uri="http://schemas.microsoft.com/office/2006/metadata/properties"/>
    <ds:schemaRef ds:uri="d6218322-9614-4103-a31b-bf3bdc26c0d6"/>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03F57FC6-7481-4D7B-A32B-FCFF07322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3957</Words>
  <Characters>22560</Characters>
  <Application>Microsoft Office Word</Application>
  <DocSecurity>0</DocSecurity>
  <Lines>188</Lines>
  <Paragraphs>52</Paragraphs>
  <ScaleCrop>false</ScaleCrop>
  <Company/>
  <LinksUpToDate>false</LinksUpToDate>
  <CharactersWithSpaces>26465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Gopiraju D</dc:creator>
  <cp:keywords/>
  <dc:description/>
  <cp:lastModifiedBy>Gopiraju D</cp:lastModifiedBy>
  <cp:revision>3</cp:revision>
  <dcterms:created xsi:type="dcterms:W3CDTF">2025-08-14T13:14:00Z</dcterms:created>
  <dcterms:modified xsi:type="dcterms:W3CDTF">2025-08-14T13:14:00Z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0x01010014EF7DC1E2C1A64E81AA5876F5E5DF71</vt:lpwstr>
  </property>
</Properties>
</file>